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E17" w:rsidRPr="008678D6" w:rsidRDefault="000D0E17" w:rsidP="008678D6">
      <w:pPr>
        <w:spacing w:after="0" w:line="276" w:lineRule="auto"/>
        <w:ind w:left="709"/>
        <w:jc w:val="both"/>
        <w:rPr>
          <w:rFonts w:ascii="Times New Roman" w:hAnsi="Times New Roman" w:cs="Times New Roman"/>
          <w:sz w:val="28"/>
          <w:szCs w:val="28"/>
          <w:lang w:val="en-US" w:eastAsia="uk-UA"/>
        </w:rPr>
      </w:pPr>
    </w:p>
    <w:p w:rsidR="000D0E17" w:rsidRPr="003A3742" w:rsidRDefault="000D0E17" w:rsidP="008678D6">
      <w:pPr>
        <w:spacing w:after="0" w:line="276" w:lineRule="auto"/>
        <w:jc w:val="center"/>
        <w:rPr>
          <w:rFonts w:ascii="Times New Roman" w:hAnsi="Times New Roman" w:cs="Times New Roman"/>
          <w:b/>
          <w:sz w:val="28"/>
          <w:szCs w:val="28"/>
          <w:lang w:eastAsia="uk-UA"/>
        </w:rPr>
      </w:pPr>
      <w:r w:rsidRPr="003A3742">
        <w:rPr>
          <w:rFonts w:ascii="Times New Roman" w:hAnsi="Times New Roman" w:cs="Times New Roman"/>
          <w:b/>
          <w:sz w:val="28"/>
          <w:szCs w:val="28"/>
          <w:lang w:eastAsia="uk-UA"/>
        </w:rPr>
        <w:t>SYSTEM OF HIGHER EDUCATION IN UKRAINE</w:t>
      </w:r>
    </w:p>
    <w:p w:rsidR="000D0E17" w:rsidRPr="003A3742" w:rsidRDefault="000D0E17" w:rsidP="008678D6">
      <w:pPr>
        <w:spacing w:after="0" w:line="276" w:lineRule="auto"/>
        <w:jc w:val="center"/>
        <w:rPr>
          <w:rFonts w:ascii="Times New Roman" w:hAnsi="Times New Roman" w:cs="Times New Roman"/>
          <w:b/>
          <w:sz w:val="28"/>
          <w:szCs w:val="28"/>
          <w:lang w:eastAsia="uk-UA"/>
        </w:rPr>
      </w:pPr>
      <w:r w:rsidRPr="003A3742">
        <w:rPr>
          <w:rFonts w:ascii="Times New Roman" w:hAnsi="Times New Roman" w:cs="Times New Roman"/>
          <w:b/>
          <w:sz w:val="28"/>
          <w:szCs w:val="28"/>
          <w:lang w:eastAsia="uk-UA"/>
        </w:rPr>
        <w:t>AND LEGALIZATION OF EDUCATIONAL DOCUMENTS</w:t>
      </w:r>
    </w:p>
    <w:p w:rsidR="000D0E17" w:rsidRPr="00AE32B9" w:rsidRDefault="000D0E17" w:rsidP="008678D6">
      <w:pPr>
        <w:spacing w:after="0" w:line="276" w:lineRule="auto"/>
        <w:jc w:val="both"/>
        <w:rPr>
          <w:rFonts w:ascii="Times New Roman" w:hAnsi="Times New Roman" w:cs="Times New Roman"/>
          <w:sz w:val="28"/>
          <w:szCs w:val="28"/>
          <w:lang w:eastAsia="uk-UA"/>
        </w:rPr>
      </w:pPr>
    </w:p>
    <w:p w:rsidR="000D0E17" w:rsidRPr="00AE32B9" w:rsidRDefault="000D0E17" w:rsidP="008678D6">
      <w:pPr>
        <w:spacing w:after="0" w:line="276" w:lineRule="auto"/>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1. Education system of Ukraine</w:t>
      </w:r>
    </w:p>
    <w:p w:rsidR="000D0E17" w:rsidRPr="00AE32B9" w:rsidRDefault="000D0E17" w:rsidP="008678D6">
      <w:pPr>
        <w:spacing w:after="0" w:line="276" w:lineRule="auto"/>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2. Higher education in Ukraine</w:t>
      </w:r>
    </w:p>
    <w:p w:rsidR="000D0E17" w:rsidRPr="00AE32B9" w:rsidRDefault="000D0E17" w:rsidP="008678D6">
      <w:pPr>
        <w:spacing w:after="0" w:line="276" w:lineRule="auto"/>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3. Types of documents on higher education (scientific degrees)</w:t>
      </w:r>
    </w:p>
    <w:p w:rsidR="000D0E17" w:rsidRPr="00AE32B9" w:rsidRDefault="000D0E17" w:rsidP="008678D6">
      <w:pPr>
        <w:spacing w:after="0" w:line="276" w:lineRule="auto"/>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4. Recognition of foreign documents on education in Ukraine</w:t>
      </w:r>
    </w:p>
    <w:p w:rsidR="00722325" w:rsidRPr="00AE32B9" w:rsidRDefault="000D0E17" w:rsidP="008678D6">
      <w:pPr>
        <w:spacing w:after="0" w:line="276" w:lineRule="auto"/>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5. Legalization (</w:t>
      </w:r>
      <w:proofErr w:type="spellStart"/>
      <w:r w:rsidRPr="00AE32B9">
        <w:rPr>
          <w:rFonts w:ascii="Times New Roman" w:hAnsi="Times New Roman" w:cs="Times New Roman"/>
          <w:sz w:val="28"/>
          <w:szCs w:val="28"/>
          <w:lang w:eastAsia="uk-UA"/>
        </w:rPr>
        <w:t>apostilization</w:t>
      </w:r>
      <w:proofErr w:type="spellEnd"/>
      <w:r w:rsidRPr="00AE32B9">
        <w:rPr>
          <w:rFonts w:ascii="Times New Roman" w:hAnsi="Times New Roman" w:cs="Times New Roman"/>
          <w:sz w:val="28"/>
          <w:szCs w:val="28"/>
          <w:lang w:eastAsia="uk-UA"/>
        </w:rPr>
        <w:t>) of educational documents obtained in Ukraine.</w:t>
      </w:r>
    </w:p>
    <w:p w:rsidR="000D0E17" w:rsidRPr="00AE32B9" w:rsidRDefault="000D0E17" w:rsidP="008678D6">
      <w:pPr>
        <w:spacing w:after="0" w:line="276" w:lineRule="auto"/>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ab/>
      </w:r>
    </w:p>
    <w:p w:rsidR="000D0E17" w:rsidRPr="00AE32B9" w:rsidRDefault="000D0E17" w:rsidP="008678D6">
      <w:pPr>
        <w:spacing w:after="0" w:line="276" w:lineRule="auto"/>
        <w:ind w:firstLine="708"/>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 xml:space="preserve">Education is the spiritual face of man, which is formed under the influence of moral and spiritual values, which is the property of its cultural circle, as well as the process of education, self-education, influence, polishing. The main thing is not the amount of knowledge, but their combination with personal qualities, the ability </w:t>
      </w:r>
      <w:proofErr w:type="gramStart"/>
      <w:r w:rsidRPr="00AE32B9">
        <w:rPr>
          <w:rFonts w:ascii="Times New Roman" w:hAnsi="Times New Roman" w:cs="Times New Roman"/>
          <w:sz w:val="28"/>
          <w:szCs w:val="28"/>
          <w:lang w:eastAsia="uk-UA"/>
        </w:rPr>
        <w:t>to independently dispose</w:t>
      </w:r>
      <w:proofErr w:type="gramEnd"/>
      <w:r w:rsidRPr="00AE32B9">
        <w:rPr>
          <w:rFonts w:ascii="Times New Roman" w:hAnsi="Times New Roman" w:cs="Times New Roman"/>
          <w:sz w:val="28"/>
          <w:szCs w:val="28"/>
          <w:lang w:eastAsia="uk-UA"/>
        </w:rPr>
        <w:t xml:space="preserve"> of them (S. </w:t>
      </w:r>
      <w:proofErr w:type="spellStart"/>
      <w:r w:rsidRPr="00AE32B9">
        <w:rPr>
          <w:rFonts w:ascii="Times New Roman" w:hAnsi="Times New Roman" w:cs="Times New Roman"/>
          <w:sz w:val="28"/>
          <w:szCs w:val="28"/>
          <w:lang w:eastAsia="uk-UA"/>
        </w:rPr>
        <w:t>Honcharenko</w:t>
      </w:r>
      <w:proofErr w:type="spellEnd"/>
      <w:r w:rsidRPr="00AE32B9">
        <w:rPr>
          <w:rFonts w:ascii="Times New Roman" w:hAnsi="Times New Roman" w:cs="Times New Roman"/>
          <w:sz w:val="28"/>
          <w:szCs w:val="28"/>
          <w:lang w:eastAsia="uk-UA"/>
        </w:rPr>
        <w:t>).</w:t>
      </w:r>
    </w:p>
    <w:p w:rsidR="00AB7AA4" w:rsidRPr="00AE32B9" w:rsidRDefault="00AB7AA4" w:rsidP="008678D6">
      <w:pPr>
        <w:spacing w:after="0" w:line="276" w:lineRule="auto"/>
        <w:jc w:val="both"/>
        <w:rPr>
          <w:rFonts w:ascii="Times New Roman" w:hAnsi="Times New Roman" w:cs="Times New Roman"/>
          <w:sz w:val="28"/>
          <w:szCs w:val="28"/>
          <w:lang w:eastAsia="uk-UA"/>
        </w:rPr>
      </w:pPr>
    </w:p>
    <w:p w:rsidR="000D0E17" w:rsidRPr="00AE32B9" w:rsidRDefault="000D0E17" w:rsidP="008678D6">
      <w:pPr>
        <w:spacing w:after="0" w:line="276" w:lineRule="auto"/>
        <w:jc w:val="both"/>
        <w:rPr>
          <w:rFonts w:ascii="Times New Roman" w:hAnsi="Times New Roman" w:cs="Times New Roman"/>
          <w:b/>
          <w:sz w:val="28"/>
          <w:szCs w:val="28"/>
          <w:lang w:eastAsia="uk-UA"/>
        </w:rPr>
      </w:pPr>
      <w:r w:rsidRPr="00AE32B9">
        <w:rPr>
          <w:rFonts w:ascii="Times New Roman" w:hAnsi="Times New Roman" w:cs="Times New Roman"/>
          <w:b/>
          <w:sz w:val="28"/>
          <w:szCs w:val="28"/>
          <w:lang w:eastAsia="uk-UA"/>
        </w:rPr>
        <w:t>1. The education system of Ukraine</w:t>
      </w:r>
    </w:p>
    <w:p w:rsidR="000D0E17" w:rsidRPr="00AE32B9" w:rsidRDefault="000D0E17" w:rsidP="008678D6">
      <w:pPr>
        <w:spacing w:after="0" w:line="276" w:lineRule="auto"/>
        <w:ind w:firstLine="709"/>
        <w:jc w:val="both"/>
        <w:rPr>
          <w:rFonts w:ascii="Times New Roman" w:hAnsi="Times New Roman" w:cs="Times New Roman"/>
          <w:sz w:val="28"/>
          <w:szCs w:val="28"/>
          <w:lang w:eastAsia="uk-UA"/>
        </w:rPr>
      </w:pPr>
      <w:r w:rsidRPr="008678D6">
        <w:rPr>
          <w:rFonts w:ascii="Times New Roman" w:hAnsi="Times New Roman" w:cs="Times New Roman"/>
          <w:b/>
          <w:i/>
          <w:sz w:val="28"/>
          <w:szCs w:val="28"/>
          <w:lang w:eastAsia="uk-UA"/>
        </w:rPr>
        <w:t>Education</w:t>
      </w:r>
      <w:r w:rsidRPr="00AE32B9">
        <w:rPr>
          <w:rFonts w:ascii="Times New Roman" w:hAnsi="Times New Roman" w:cs="Times New Roman"/>
          <w:sz w:val="28"/>
          <w:szCs w:val="28"/>
          <w:lang w:eastAsia="uk-UA"/>
        </w:rPr>
        <w:t xml:space="preserve"> is a process and result of improving the abilities and </w:t>
      </w:r>
      <w:r w:rsidR="00AE32B9" w:rsidRPr="00AE32B9">
        <w:rPr>
          <w:rFonts w:ascii="Times New Roman" w:hAnsi="Times New Roman" w:cs="Times New Roman"/>
          <w:sz w:val="28"/>
          <w:szCs w:val="28"/>
          <w:lang w:eastAsia="uk-UA"/>
        </w:rPr>
        <w:t>behaviour</w:t>
      </w:r>
      <w:r w:rsidRPr="00AE32B9">
        <w:rPr>
          <w:rFonts w:ascii="Times New Roman" w:hAnsi="Times New Roman" w:cs="Times New Roman"/>
          <w:sz w:val="28"/>
          <w:szCs w:val="28"/>
          <w:lang w:eastAsia="uk-UA"/>
        </w:rPr>
        <w:t xml:space="preserve"> of the individual, in which he/she reaches social maturity and individual growth.</w:t>
      </w:r>
    </w:p>
    <w:p w:rsidR="000D0E17" w:rsidRPr="00AE32B9" w:rsidRDefault="00CF773A" w:rsidP="008678D6">
      <w:pPr>
        <w:spacing w:after="0" w:line="276" w:lineRule="auto"/>
        <w:ind w:firstLine="709"/>
        <w:jc w:val="both"/>
        <w:rPr>
          <w:rFonts w:ascii="Times New Roman" w:hAnsi="Times New Roman" w:cs="Times New Roman"/>
          <w:sz w:val="28"/>
          <w:szCs w:val="28"/>
          <w:lang w:eastAsia="uk-UA"/>
        </w:rPr>
      </w:pPr>
      <w:r w:rsidRPr="008678D6">
        <w:rPr>
          <w:rFonts w:ascii="Times New Roman" w:hAnsi="Times New Roman" w:cs="Times New Roman"/>
          <w:b/>
          <w:i/>
          <w:sz w:val="28"/>
          <w:szCs w:val="28"/>
          <w:lang w:eastAsia="uk-UA"/>
        </w:rPr>
        <w:t>The education system</w:t>
      </w:r>
      <w:r w:rsidRPr="00AE32B9">
        <w:rPr>
          <w:rFonts w:ascii="Times New Roman" w:hAnsi="Times New Roman" w:cs="Times New Roman"/>
          <w:sz w:val="28"/>
          <w:szCs w:val="28"/>
          <w:lang w:eastAsia="uk-UA"/>
        </w:rPr>
        <w:t xml:space="preserve"> is a set of educational and cultural-educational institutions, scientific, scientific-methodical institutions, research and production enterprises, state and local education authorities, which in accordance with the Constitution and other laws of Ukraine carry out education and upbringing of citizens.</w:t>
      </w:r>
    </w:p>
    <w:p w:rsidR="00CF773A" w:rsidRPr="00AE32B9" w:rsidRDefault="00CF773A" w:rsidP="008678D6">
      <w:pPr>
        <w:spacing w:after="0" w:line="276" w:lineRule="auto"/>
        <w:ind w:firstLine="709"/>
        <w:jc w:val="both"/>
        <w:rPr>
          <w:rFonts w:ascii="Times New Roman" w:hAnsi="Times New Roman" w:cs="Times New Roman"/>
          <w:b/>
          <w:sz w:val="28"/>
          <w:szCs w:val="28"/>
          <w:lang w:eastAsia="uk-UA"/>
        </w:rPr>
      </w:pPr>
      <w:r w:rsidRPr="00AE32B9">
        <w:rPr>
          <w:rFonts w:ascii="Times New Roman" w:hAnsi="Times New Roman" w:cs="Times New Roman"/>
          <w:b/>
          <w:sz w:val="28"/>
          <w:szCs w:val="28"/>
          <w:lang w:eastAsia="uk-UA"/>
        </w:rPr>
        <w:t>Types of education in Ukraine.</w:t>
      </w:r>
    </w:p>
    <w:p w:rsidR="00CF773A" w:rsidRPr="00AE32B9" w:rsidRDefault="00CF773A"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A person exercises his or her right to lifelong learning through formal, non-formal and informal education.</w:t>
      </w:r>
    </w:p>
    <w:p w:rsidR="00CF773A" w:rsidRPr="00AE32B9" w:rsidRDefault="00CF773A"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b/>
          <w:i/>
          <w:sz w:val="28"/>
          <w:szCs w:val="28"/>
          <w:lang w:eastAsia="uk-UA"/>
        </w:rPr>
        <w:t>Formal education</w:t>
      </w:r>
      <w:r w:rsidRPr="00AE32B9">
        <w:rPr>
          <w:rFonts w:ascii="Times New Roman" w:hAnsi="Times New Roman" w:cs="Times New Roman"/>
          <w:sz w:val="28"/>
          <w:szCs w:val="28"/>
          <w:lang w:eastAsia="uk-UA"/>
        </w:rPr>
        <w:t xml:space="preserve"> is education that </w:t>
      </w:r>
      <w:proofErr w:type="gramStart"/>
      <w:r w:rsidRPr="00AE32B9">
        <w:rPr>
          <w:rFonts w:ascii="Times New Roman" w:hAnsi="Times New Roman" w:cs="Times New Roman"/>
          <w:sz w:val="28"/>
          <w:szCs w:val="28"/>
          <w:lang w:eastAsia="uk-UA"/>
        </w:rPr>
        <w:t>is obtained</w:t>
      </w:r>
      <w:proofErr w:type="gramEnd"/>
      <w:r w:rsidRPr="00AE32B9">
        <w:rPr>
          <w:rFonts w:ascii="Times New Roman" w:hAnsi="Times New Roman" w:cs="Times New Roman"/>
          <w:sz w:val="28"/>
          <w:szCs w:val="28"/>
          <w:lang w:eastAsia="uk-UA"/>
        </w:rPr>
        <w:t xml:space="preserve"> through educational programs in accordance with the levels of education, fields of knowledge, specialties (professions) and provides the students with results defined by the educational standards of education and qualifications recognized by the state.</w:t>
      </w:r>
    </w:p>
    <w:p w:rsidR="00CF773A" w:rsidRPr="00AE32B9" w:rsidRDefault="00CF773A"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b/>
          <w:i/>
          <w:sz w:val="28"/>
          <w:szCs w:val="28"/>
          <w:lang w:eastAsia="uk-UA"/>
        </w:rPr>
        <w:t>Non-formal education</w:t>
      </w:r>
      <w:r w:rsidRPr="00AE32B9">
        <w:rPr>
          <w:rFonts w:ascii="Times New Roman" w:hAnsi="Times New Roman" w:cs="Times New Roman"/>
          <w:sz w:val="28"/>
          <w:szCs w:val="28"/>
          <w:lang w:eastAsia="uk-UA"/>
        </w:rPr>
        <w:t xml:space="preserve"> is education that </w:t>
      </w:r>
      <w:proofErr w:type="gramStart"/>
      <w:r w:rsidRPr="00AE32B9">
        <w:rPr>
          <w:rFonts w:ascii="Times New Roman" w:hAnsi="Times New Roman" w:cs="Times New Roman"/>
          <w:sz w:val="28"/>
          <w:szCs w:val="28"/>
          <w:lang w:eastAsia="uk-UA"/>
        </w:rPr>
        <w:t>is usually obtained</w:t>
      </w:r>
      <w:proofErr w:type="gramEnd"/>
      <w:r w:rsidRPr="00AE32B9">
        <w:rPr>
          <w:rFonts w:ascii="Times New Roman" w:hAnsi="Times New Roman" w:cs="Times New Roman"/>
          <w:sz w:val="28"/>
          <w:szCs w:val="28"/>
          <w:lang w:eastAsia="uk-UA"/>
        </w:rPr>
        <w:t xml:space="preserve"> through educational programs and it does not involve the award of state-recognized educational qualifications by level of education, but it may result in the award of professional and / or partial educational qualifications.</w:t>
      </w:r>
    </w:p>
    <w:p w:rsidR="00CF773A" w:rsidRPr="00AE32B9" w:rsidRDefault="00CF773A"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b/>
          <w:i/>
          <w:sz w:val="28"/>
          <w:szCs w:val="28"/>
          <w:lang w:eastAsia="uk-UA"/>
        </w:rPr>
        <w:t>Informal education (self-education)</w:t>
      </w:r>
      <w:r w:rsidRPr="00AE32B9">
        <w:rPr>
          <w:rFonts w:ascii="Times New Roman" w:hAnsi="Times New Roman" w:cs="Times New Roman"/>
          <w:sz w:val="28"/>
          <w:szCs w:val="28"/>
          <w:lang w:eastAsia="uk-UA"/>
        </w:rPr>
        <w:t xml:space="preserve"> is education that involves the self-organized acquisition of certain competencies by a person, in particular during daily activities related to professional, social or other activities, family or leisure.</w:t>
      </w:r>
    </w:p>
    <w:p w:rsidR="007538CD" w:rsidRPr="008678D6" w:rsidRDefault="007538CD" w:rsidP="008678D6">
      <w:pPr>
        <w:spacing w:after="0" w:line="276" w:lineRule="auto"/>
        <w:ind w:firstLine="709"/>
        <w:jc w:val="both"/>
        <w:rPr>
          <w:rFonts w:ascii="Times New Roman" w:hAnsi="Times New Roman" w:cs="Times New Roman"/>
          <w:b/>
          <w:sz w:val="28"/>
          <w:szCs w:val="28"/>
          <w:lang w:eastAsia="uk-UA"/>
        </w:rPr>
      </w:pPr>
      <w:r w:rsidRPr="008678D6">
        <w:rPr>
          <w:rFonts w:ascii="Times New Roman" w:hAnsi="Times New Roman" w:cs="Times New Roman"/>
          <w:b/>
          <w:sz w:val="28"/>
          <w:szCs w:val="28"/>
          <w:lang w:eastAsia="uk-UA"/>
        </w:rPr>
        <w:t>Forms of education</w:t>
      </w:r>
    </w:p>
    <w:p w:rsidR="007538CD" w:rsidRPr="00AE32B9" w:rsidRDefault="007538CD"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lastRenderedPageBreak/>
        <w:t>A person has a right to receive education in various forms or in combination.</w:t>
      </w:r>
      <w:r w:rsidR="008678D6">
        <w:rPr>
          <w:rFonts w:ascii="Times New Roman" w:hAnsi="Times New Roman" w:cs="Times New Roman"/>
          <w:sz w:val="28"/>
          <w:szCs w:val="28"/>
          <w:lang w:val="uk-UA" w:eastAsia="uk-UA"/>
        </w:rPr>
        <w:t xml:space="preserve"> </w:t>
      </w:r>
      <w:r w:rsidRPr="00AE32B9">
        <w:rPr>
          <w:rFonts w:ascii="Times New Roman" w:hAnsi="Times New Roman" w:cs="Times New Roman"/>
          <w:sz w:val="28"/>
          <w:szCs w:val="28"/>
          <w:lang w:eastAsia="uk-UA"/>
        </w:rPr>
        <w:t>The main forms of education are:</w:t>
      </w:r>
    </w:p>
    <w:p w:rsidR="007538CD" w:rsidRPr="00AE32B9" w:rsidRDefault="007538CD"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 xml:space="preserve">- </w:t>
      </w:r>
      <w:proofErr w:type="gramStart"/>
      <w:r w:rsidRPr="00AE32B9">
        <w:rPr>
          <w:rFonts w:ascii="Times New Roman" w:hAnsi="Times New Roman" w:cs="Times New Roman"/>
          <w:sz w:val="28"/>
          <w:szCs w:val="28"/>
          <w:lang w:eastAsia="uk-UA"/>
        </w:rPr>
        <w:t>institutional</w:t>
      </w:r>
      <w:proofErr w:type="gramEnd"/>
      <w:r w:rsidRPr="00AE32B9">
        <w:rPr>
          <w:rFonts w:ascii="Times New Roman" w:hAnsi="Times New Roman" w:cs="Times New Roman"/>
          <w:sz w:val="28"/>
          <w:szCs w:val="28"/>
          <w:lang w:eastAsia="uk-UA"/>
        </w:rPr>
        <w:t xml:space="preserve"> (full-time, part-time, distance, network);</w:t>
      </w:r>
    </w:p>
    <w:p w:rsidR="007538CD" w:rsidRPr="00AE32B9" w:rsidRDefault="007538CD"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 xml:space="preserve">- </w:t>
      </w:r>
      <w:proofErr w:type="gramStart"/>
      <w:r w:rsidRPr="00AE32B9">
        <w:rPr>
          <w:rFonts w:ascii="Times New Roman" w:hAnsi="Times New Roman" w:cs="Times New Roman"/>
          <w:sz w:val="28"/>
          <w:szCs w:val="28"/>
          <w:lang w:eastAsia="uk-UA"/>
        </w:rPr>
        <w:t>individual</w:t>
      </w:r>
      <w:proofErr w:type="gramEnd"/>
      <w:r w:rsidRPr="00AE32B9">
        <w:rPr>
          <w:rFonts w:ascii="Times New Roman" w:hAnsi="Times New Roman" w:cs="Times New Roman"/>
          <w:sz w:val="28"/>
          <w:szCs w:val="28"/>
          <w:lang w:eastAsia="uk-UA"/>
        </w:rPr>
        <w:t>;</w:t>
      </w:r>
    </w:p>
    <w:p w:rsidR="007538CD" w:rsidRPr="00AE32B9" w:rsidRDefault="007538CD"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 xml:space="preserve">- </w:t>
      </w:r>
      <w:proofErr w:type="gramStart"/>
      <w:r w:rsidRPr="00AE32B9">
        <w:rPr>
          <w:rFonts w:ascii="Times New Roman" w:hAnsi="Times New Roman" w:cs="Times New Roman"/>
          <w:sz w:val="28"/>
          <w:szCs w:val="28"/>
          <w:lang w:eastAsia="uk-UA"/>
        </w:rPr>
        <w:t>dual</w:t>
      </w:r>
      <w:proofErr w:type="gramEnd"/>
      <w:r w:rsidRPr="00AE32B9">
        <w:rPr>
          <w:rFonts w:ascii="Times New Roman" w:hAnsi="Times New Roman" w:cs="Times New Roman"/>
          <w:sz w:val="28"/>
          <w:szCs w:val="28"/>
          <w:lang w:eastAsia="uk-UA"/>
        </w:rPr>
        <w:t>.</w:t>
      </w:r>
    </w:p>
    <w:p w:rsidR="007538CD" w:rsidRPr="00AE32B9" w:rsidRDefault="007538CD" w:rsidP="008678D6">
      <w:pPr>
        <w:spacing w:after="0" w:line="276" w:lineRule="auto"/>
        <w:ind w:firstLine="709"/>
        <w:jc w:val="both"/>
        <w:rPr>
          <w:rFonts w:ascii="Times New Roman" w:hAnsi="Times New Roman" w:cs="Times New Roman"/>
          <w:sz w:val="28"/>
          <w:szCs w:val="28"/>
          <w:lang w:eastAsia="uk-UA"/>
        </w:rPr>
      </w:pPr>
      <w:bookmarkStart w:id="0" w:name="n127"/>
      <w:bookmarkStart w:id="1" w:name="n128"/>
      <w:bookmarkStart w:id="2" w:name="n129"/>
      <w:bookmarkStart w:id="3" w:name="n137"/>
      <w:bookmarkEnd w:id="0"/>
      <w:bookmarkEnd w:id="1"/>
      <w:bookmarkEnd w:id="2"/>
      <w:bookmarkEnd w:id="3"/>
      <w:r w:rsidRPr="00AE32B9">
        <w:rPr>
          <w:rFonts w:ascii="Times New Roman" w:hAnsi="Times New Roman" w:cs="Times New Roman"/>
          <w:b/>
          <w:i/>
          <w:sz w:val="28"/>
          <w:szCs w:val="28"/>
          <w:lang w:eastAsia="uk-UA"/>
        </w:rPr>
        <w:t>Full-time form</w:t>
      </w:r>
      <w:r w:rsidRPr="00AE32B9">
        <w:rPr>
          <w:rFonts w:ascii="Times New Roman" w:hAnsi="Times New Roman" w:cs="Times New Roman"/>
          <w:sz w:val="28"/>
          <w:szCs w:val="28"/>
          <w:lang w:eastAsia="uk-UA"/>
        </w:rPr>
        <w:t xml:space="preserve"> of education is a way of organizing the training of students, which involves their direct participation in the educational process.</w:t>
      </w:r>
    </w:p>
    <w:p w:rsidR="007538CD" w:rsidRPr="00AE32B9" w:rsidRDefault="007538CD"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b/>
          <w:i/>
          <w:sz w:val="28"/>
          <w:szCs w:val="28"/>
          <w:lang w:eastAsia="uk-UA"/>
        </w:rPr>
        <w:t>Part-time form</w:t>
      </w:r>
      <w:r w:rsidRPr="00AE32B9">
        <w:rPr>
          <w:rFonts w:ascii="Times New Roman" w:hAnsi="Times New Roman" w:cs="Times New Roman"/>
          <w:sz w:val="28"/>
          <w:szCs w:val="28"/>
          <w:lang w:eastAsia="uk-UA"/>
        </w:rPr>
        <w:t xml:space="preserve"> of education is a way of organizing the education of students by combining full-time education during short sessions and self-mastery of the educational program in between.</w:t>
      </w:r>
    </w:p>
    <w:p w:rsidR="007538CD" w:rsidRPr="00AE32B9" w:rsidRDefault="007538CD"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b/>
          <w:i/>
          <w:sz w:val="28"/>
          <w:szCs w:val="28"/>
          <w:lang w:eastAsia="uk-UA"/>
        </w:rPr>
        <w:t>Distance form</w:t>
      </w:r>
      <w:r w:rsidRPr="00AE32B9">
        <w:rPr>
          <w:rFonts w:ascii="Times New Roman" w:hAnsi="Times New Roman" w:cs="Times New Roman"/>
          <w:sz w:val="28"/>
          <w:szCs w:val="28"/>
          <w:lang w:eastAsia="uk-UA"/>
        </w:rPr>
        <w:t xml:space="preserve"> of education is an individualized process of education, which occurs mainly through the indirect interaction of distant participants in the educational process in a specialized environment.</w:t>
      </w:r>
    </w:p>
    <w:p w:rsidR="007538CD" w:rsidRPr="00AE32B9" w:rsidRDefault="007538CD"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b/>
          <w:i/>
          <w:sz w:val="28"/>
          <w:szCs w:val="28"/>
          <w:lang w:eastAsia="uk-UA"/>
        </w:rPr>
        <w:t>Network form</w:t>
      </w:r>
      <w:r w:rsidRPr="00AE32B9">
        <w:rPr>
          <w:rFonts w:ascii="Times New Roman" w:hAnsi="Times New Roman" w:cs="Times New Roman"/>
          <w:sz w:val="28"/>
          <w:szCs w:val="28"/>
          <w:lang w:eastAsia="uk-UA"/>
        </w:rPr>
        <w:t xml:space="preserve"> of education is a way of organizing the education of students, through which the mastery of the educational program is with the participation of various subjects of educational activities, interacting with each other on a contractual basis.</w:t>
      </w:r>
    </w:p>
    <w:p w:rsidR="007538CD" w:rsidRPr="00AE32B9" w:rsidRDefault="007538CD"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b/>
          <w:i/>
          <w:sz w:val="28"/>
          <w:szCs w:val="28"/>
          <w:lang w:eastAsia="uk-UA"/>
        </w:rPr>
        <w:t>External form of education</w:t>
      </w:r>
      <w:r w:rsidRPr="00AE32B9">
        <w:rPr>
          <w:rFonts w:ascii="Times New Roman" w:hAnsi="Times New Roman" w:cs="Times New Roman"/>
          <w:sz w:val="28"/>
          <w:szCs w:val="28"/>
          <w:lang w:eastAsia="uk-UA"/>
        </w:rPr>
        <w:t xml:space="preserve"> (externship) is a way of organizing the training of students, according to which the educational program </w:t>
      </w:r>
      <w:proofErr w:type="gramStart"/>
      <w:r w:rsidRPr="00AE32B9">
        <w:rPr>
          <w:rFonts w:ascii="Times New Roman" w:hAnsi="Times New Roman" w:cs="Times New Roman"/>
          <w:sz w:val="28"/>
          <w:szCs w:val="28"/>
          <w:lang w:eastAsia="uk-UA"/>
        </w:rPr>
        <w:t>is fully mastered</w:t>
      </w:r>
      <w:proofErr w:type="gramEnd"/>
      <w:r w:rsidRPr="00AE32B9">
        <w:rPr>
          <w:rFonts w:ascii="Times New Roman" w:hAnsi="Times New Roman" w:cs="Times New Roman"/>
          <w:sz w:val="28"/>
          <w:szCs w:val="28"/>
          <w:lang w:eastAsia="uk-UA"/>
        </w:rPr>
        <w:t xml:space="preserve"> by the applicant independently, and assessment of learning outcomes and awarding educational qualifications are carried out in accordance with the law.</w:t>
      </w:r>
    </w:p>
    <w:p w:rsidR="007538CD" w:rsidRPr="00AE32B9" w:rsidRDefault="009D2206"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b/>
          <w:i/>
          <w:sz w:val="28"/>
          <w:szCs w:val="28"/>
          <w:lang w:eastAsia="uk-UA"/>
        </w:rPr>
        <w:t>D</w:t>
      </w:r>
      <w:r w:rsidR="007538CD" w:rsidRPr="00AE32B9">
        <w:rPr>
          <w:rFonts w:ascii="Times New Roman" w:hAnsi="Times New Roman" w:cs="Times New Roman"/>
          <w:b/>
          <w:i/>
          <w:sz w:val="28"/>
          <w:szCs w:val="28"/>
          <w:lang w:eastAsia="uk-UA"/>
        </w:rPr>
        <w:t>ual form</w:t>
      </w:r>
      <w:r w:rsidR="007538CD" w:rsidRPr="00AE32B9">
        <w:rPr>
          <w:rFonts w:ascii="Times New Roman" w:hAnsi="Times New Roman" w:cs="Times New Roman"/>
          <w:sz w:val="28"/>
          <w:szCs w:val="28"/>
          <w:lang w:eastAsia="uk-UA"/>
        </w:rPr>
        <w:t xml:space="preserve"> of education is a way of obtaining education, which involves the combination of training of persons in educational institutions (in other subjects of educational activity) with training in the workplace at enterprises, institutions and organizations to acquire a certain qualification.</w:t>
      </w:r>
    </w:p>
    <w:p w:rsidR="007538CD" w:rsidRPr="00AE32B9" w:rsidRDefault="007538CD" w:rsidP="008678D6">
      <w:pPr>
        <w:spacing w:after="0" w:line="276" w:lineRule="auto"/>
        <w:ind w:firstLine="709"/>
        <w:jc w:val="both"/>
        <w:rPr>
          <w:rFonts w:ascii="Times New Roman" w:hAnsi="Times New Roman" w:cs="Times New Roman"/>
          <w:sz w:val="28"/>
          <w:szCs w:val="28"/>
          <w:lang w:eastAsia="uk-UA"/>
        </w:rPr>
      </w:pPr>
      <w:proofErr w:type="gramStart"/>
      <w:r w:rsidRPr="00AE32B9">
        <w:rPr>
          <w:rFonts w:ascii="Times New Roman" w:hAnsi="Times New Roman" w:cs="Times New Roman"/>
          <w:sz w:val="28"/>
          <w:szCs w:val="28"/>
          <w:lang w:eastAsia="uk-UA"/>
        </w:rPr>
        <w:t>Levels of education in Ukraine are regulated by the Law of Ukraine "On Education"</w:t>
      </w:r>
      <w:r w:rsidR="00CA23DA" w:rsidRPr="00AE32B9">
        <w:rPr>
          <w:rFonts w:ascii="Times New Roman" w:hAnsi="Times New Roman" w:cs="Times New Roman"/>
          <w:sz w:val="28"/>
          <w:szCs w:val="28"/>
          <w:lang w:eastAsia="uk-UA"/>
        </w:rPr>
        <w:t>[1]</w:t>
      </w:r>
      <w:proofErr w:type="gramEnd"/>
      <w:r w:rsidR="00CA23DA" w:rsidRPr="00AE32B9">
        <w:rPr>
          <w:rFonts w:ascii="Times New Roman" w:hAnsi="Times New Roman" w:cs="Times New Roman"/>
          <w:sz w:val="28"/>
          <w:szCs w:val="28"/>
          <w:lang w:eastAsia="uk-UA"/>
        </w:rPr>
        <w:t>:</w:t>
      </w:r>
    </w:p>
    <w:p w:rsidR="00CA23DA" w:rsidRPr="00AE32B9" w:rsidRDefault="00CA23DA"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 xml:space="preserve">- </w:t>
      </w:r>
      <w:proofErr w:type="gramStart"/>
      <w:r w:rsidR="00AE32B9">
        <w:rPr>
          <w:rFonts w:ascii="Times New Roman" w:hAnsi="Times New Roman" w:cs="Times New Roman"/>
          <w:sz w:val="28"/>
          <w:szCs w:val="28"/>
          <w:lang w:val="en-US" w:eastAsia="uk-UA"/>
        </w:rPr>
        <w:t>pre-school</w:t>
      </w:r>
      <w:proofErr w:type="gramEnd"/>
      <w:r w:rsidR="00AE32B9">
        <w:rPr>
          <w:rFonts w:ascii="Times New Roman" w:hAnsi="Times New Roman" w:cs="Times New Roman"/>
          <w:sz w:val="28"/>
          <w:szCs w:val="28"/>
          <w:lang w:val="en-US" w:eastAsia="uk-UA"/>
        </w:rPr>
        <w:t xml:space="preserve"> </w:t>
      </w:r>
      <w:r w:rsidRPr="00AE32B9">
        <w:rPr>
          <w:rFonts w:ascii="Times New Roman" w:hAnsi="Times New Roman" w:cs="Times New Roman"/>
          <w:sz w:val="28"/>
          <w:szCs w:val="28"/>
          <w:lang w:eastAsia="uk-UA"/>
        </w:rPr>
        <w:t>education;</w:t>
      </w:r>
    </w:p>
    <w:p w:rsidR="00CA23DA" w:rsidRPr="00AE32B9" w:rsidRDefault="00CA23DA"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 xml:space="preserve">- </w:t>
      </w:r>
      <w:proofErr w:type="gramStart"/>
      <w:r w:rsidRPr="00AE32B9">
        <w:rPr>
          <w:rFonts w:ascii="Times New Roman" w:hAnsi="Times New Roman" w:cs="Times New Roman"/>
          <w:sz w:val="28"/>
          <w:szCs w:val="28"/>
          <w:lang w:eastAsia="uk-UA"/>
        </w:rPr>
        <w:t>primary</w:t>
      </w:r>
      <w:proofErr w:type="gramEnd"/>
      <w:r w:rsidRPr="00AE32B9">
        <w:rPr>
          <w:rFonts w:ascii="Times New Roman" w:hAnsi="Times New Roman" w:cs="Times New Roman"/>
          <w:sz w:val="28"/>
          <w:szCs w:val="28"/>
          <w:lang w:eastAsia="uk-UA"/>
        </w:rPr>
        <w:t xml:space="preserve"> education (four years);</w:t>
      </w:r>
    </w:p>
    <w:p w:rsidR="00CA23DA" w:rsidRPr="00AE32B9" w:rsidRDefault="00CA23DA"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 xml:space="preserve">- </w:t>
      </w:r>
      <w:proofErr w:type="gramStart"/>
      <w:r w:rsidRPr="00AE32B9">
        <w:rPr>
          <w:rFonts w:ascii="Times New Roman" w:hAnsi="Times New Roman" w:cs="Times New Roman"/>
          <w:sz w:val="28"/>
          <w:szCs w:val="28"/>
          <w:lang w:eastAsia="uk-UA"/>
        </w:rPr>
        <w:t>basic</w:t>
      </w:r>
      <w:proofErr w:type="gramEnd"/>
      <w:r w:rsidRPr="00AE32B9">
        <w:rPr>
          <w:rFonts w:ascii="Times New Roman" w:hAnsi="Times New Roman" w:cs="Times New Roman"/>
          <w:sz w:val="28"/>
          <w:szCs w:val="28"/>
          <w:lang w:eastAsia="uk-UA"/>
        </w:rPr>
        <w:t xml:space="preserve"> secondary education (five years);</w:t>
      </w:r>
    </w:p>
    <w:p w:rsidR="00CA23DA" w:rsidRPr="00AE32B9" w:rsidRDefault="00CA23DA"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 xml:space="preserve">- </w:t>
      </w:r>
      <w:proofErr w:type="gramStart"/>
      <w:r w:rsidRPr="00AE32B9">
        <w:rPr>
          <w:rFonts w:ascii="Times New Roman" w:hAnsi="Times New Roman" w:cs="Times New Roman"/>
          <w:sz w:val="28"/>
          <w:szCs w:val="28"/>
          <w:lang w:eastAsia="uk-UA"/>
        </w:rPr>
        <w:t>specialized</w:t>
      </w:r>
      <w:proofErr w:type="gramEnd"/>
      <w:r w:rsidR="00BE79B9">
        <w:rPr>
          <w:rFonts w:ascii="Times New Roman" w:hAnsi="Times New Roman" w:cs="Times New Roman"/>
          <w:sz w:val="28"/>
          <w:szCs w:val="28"/>
          <w:lang w:eastAsia="uk-UA"/>
        </w:rPr>
        <w:t xml:space="preserve"> (complete)</w:t>
      </w:r>
      <w:r w:rsidRPr="00AE32B9">
        <w:rPr>
          <w:rFonts w:ascii="Times New Roman" w:hAnsi="Times New Roman" w:cs="Times New Roman"/>
          <w:sz w:val="28"/>
          <w:szCs w:val="28"/>
          <w:lang w:eastAsia="uk-UA"/>
        </w:rPr>
        <w:t xml:space="preserve"> secondary education (three years);</w:t>
      </w:r>
    </w:p>
    <w:p w:rsidR="00CA23DA" w:rsidRPr="00AE32B9" w:rsidRDefault="00CA23DA"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 xml:space="preserve">- </w:t>
      </w:r>
      <w:proofErr w:type="gramStart"/>
      <w:r w:rsidRPr="00AE32B9">
        <w:rPr>
          <w:rFonts w:ascii="Times New Roman" w:hAnsi="Times New Roman" w:cs="Times New Roman"/>
          <w:sz w:val="28"/>
          <w:szCs w:val="28"/>
          <w:lang w:eastAsia="uk-UA"/>
        </w:rPr>
        <w:t>the</w:t>
      </w:r>
      <w:proofErr w:type="gramEnd"/>
      <w:r w:rsidRPr="00AE32B9">
        <w:rPr>
          <w:rFonts w:ascii="Times New Roman" w:hAnsi="Times New Roman" w:cs="Times New Roman"/>
          <w:sz w:val="28"/>
          <w:szCs w:val="28"/>
          <w:lang w:eastAsia="uk-UA"/>
        </w:rPr>
        <w:t xml:space="preserve"> first (initial) level of professional (vocational) education;</w:t>
      </w:r>
    </w:p>
    <w:p w:rsidR="00CA23DA" w:rsidRPr="00AE32B9" w:rsidRDefault="00CA23DA"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 xml:space="preserve">- </w:t>
      </w:r>
      <w:proofErr w:type="gramStart"/>
      <w:r w:rsidRPr="00AE32B9">
        <w:rPr>
          <w:rFonts w:ascii="Times New Roman" w:hAnsi="Times New Roman" w:cs="Times New Roman"/>
          <w:sz w:val="28"/>
          <w:szCs w:val="28"/>
          <w:lang w:eastAsia="uk-UA"/>
        </w:rPr>
        <w:t>the</w:t>
      </w:r>
      <w:proofErr w:type="gramEnd"/>
      <w:r w:rsidRPr="00AE32B9">
        <w:rPr>
          <w:rFonts w:ascii="Times New Roman" w:hAnsi="Times New Roman" w:cs="Times New Roman"/>
          <w:sz w:val="28"/>
          <w:szCs w:val="28"/>
          <w:lang w:eastAsia="uk-UA"/>
        </w:rPr>
        <w:t xml:space="preserve"> second (basic) level of professional (vocational) education;</w:t>
      </w:r>
    </w:p>
    <w:p w:rsidR="00CA23DA" w:rsidRPr="00AE32B9" w:rsidRDefault="00CA23DA"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 xml:space="preserve">- </w:t>
      </w:r>
      <w:proofErr w:type="gramStart"/>
      <w:r w:rsidRPr="00AE32B9">
        <w:rPr>
          <w:rFonts w:ascii="Times New Roman" w:hAnsi="Times New Roman" w:cs="Times New Roman"/>
          <w:sz w:val="28"/>
          <w:szCs w:val="28"/>
          <w:lang w:eastAsia="uk-UA"/>
        </w:rPr>
        <w:t>the</w:t>
      </w:r>
      <w:proofErr w:type="gramEnd"/>
      <w:r w:rsidRPr="00AE32B9">
        <w:rPr>
          <w:rFonts w:ascii="Times New Roman" w:hAnsi="Times New Roman" w:cs="Times New Roman"/>
          <w:sz w:val="28"/>
          <w:szCs w:val="28"/>
          <w:lang w:eastAsia="uk-UA"/>
        </w:rPr>
        <w:t xml:space="preserve"> third (higher) level of professional (vocational) education;</w:t>
      </w:r>
    </w:p>
    <w:p w:rsidR="00CA23DA" w:rsidRPr="00AE32B9" w:rsidRDefault="00CA23DA"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 xml:space="preserve">- </w:t>
      </w:r>
      <w:proofErr w:type="gramStart"/>
      <w:r w:rsidRPr="00AE32B9">
        <w:rPr>
          <w:rFonts w:ascii="Times New Roman" w:hAnsi="Times New Roman" w:cs="Times New Roman"/>
          <w:sz w:val="28"/>
          <w:szCs w:val="28"/>
          <w:lang w:eastAsia="uk-UA"/>
        </w:rPr>
        <w:t>professional</w:t>
      </w:r>
      <w:proofErr w:type="gramEnd"/>
      <w:r w:rsidRPr="00AE32B9">
        <w:rPr>
          <w:rFonts w:ascii="Times New Roman" w:hAnsi="Times New Roman" w:cs="Times New Roman"/>
          <w:sz w:val="28"/>
          <w:szCs w:val="28"/>
          <w:lang w:eastAsia="uk-UA"/>
        </w:rPr>
        <w:t xml:space="preserve"> higher education;</w:t>
      </w:r>
    </w:p>
    <w:p w:rsidR="00CA23DA" w:rsidRPr="00AE32B9" w:rsidRDefault="00CA23DA"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 xml:space="preserve">- </w:t>
      </w:r>
      <w:proofErr w:type="gramStart"/>
      <w:r w:rsidRPr="00AE32B9">
        <w:rPr>
          <w:rFonts w:ascii="Times New Roman" w:hAnsi="Times New Roman" w:cs="Times New Roman"/>
          <w:sz w:val="28"/>
          <w:szCs w:val="28"/>
          <w:lang w:eastAsia="uk-UA"/>
        </w:rPr>
        <w:t>initial</w:t>
      </w:r>
      <w:proofErr w:type="gramEnd"/>
      <w:r w:rsidRPr="00AE32B9">
        <w:rPr>
          <w:rFonts w:ascii="Times New Roman" w:hAnsi="Times New Roman" w:cs="Times New Roman"/>
          <w:sz w:val="28"/>
          <w:szCs w:val="28"/>
          <w:lang w:eastAsia="uk-UA"/>
        </w:rPr>
        <w:t xml:space="preserve"> level (short cycle) of higher education;</w:t>
      </w:r>
    </w:p>
    <w:p w:rsidR="00CA23DA" w:rsidRPr="00AE32B9" w:rsidRDefault="00CA23DA"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 xml:space="preserve">- </w:t>
      </w:r>
      <w:proofErr w:type="gramStart"/>
      <w:r w:rsidRPr="00AE32B9">
        <w:rPr>
          <w:rFonts w:ascii="Times New Roman" w:hAnsi="Times New Roman" w:cs="Times New Roman"/>
          <w:sz w:val="28"/>
          <w:szCs w:val="28"/>
          <w:lang w:eastAsia="uk-UA"/>
        </w:rPr>
        <w:t>the</w:t>
      </w:r>
      <w:proofErr w:type="gramEnd"/>
      <w:r w:rsidRPr="00AE32B9">
        <w:rPr>
          <w:rFonts w:ascii="Times New Roman" w:hAnsi="Times New Roman" w:cs="Times New Roman"/>
          <w:sz w:val="28"/>
          <w:szCs w:val="28"/>
          <w:lang w:eastAsia="uk-UA"/>
        </w:rPr>
        <w:t xml:space="preserve"> first (bachelor's) level of higher education;</w:t>
      </w:r>
    </w:p>
    <w:p w:rsidR="00CA23DA" w:rsidRPr="00AE32B9" w:rsidRDefault="00CA23DA"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 xml:space="preserve">- </w:t>
      </w:r>
      <w:proofErr w:type="gramStart"/>
      <w:r w:rsidRPr="00AE32B9">
        <w:rPr>
          <w:rFonts w:ascii="Times New Roman" w:hAnsi="Times New Roman" w:cs="Times New Roman"/>
          <w:sz w:val="28"/>
          <w:szCs w:val="28"/>
          <w:lang w:eastAsia="uk-UA"/>
        </w:rPr>
        <w:t>the</w:t>
      </w:r>
      <w:proofErr w:type="gramEnd"/>
      <w:r w:rsidRPr="00AE32B9">
        <w:rPr>
          <w:rFonts w:ascii="Times New Roman" w:hAnsi="Times New Roman" w:cs="Times New Roman"/>
          <w:sz w:val="28"/>
          <w:szCs w:val="28"/>
          <w:lang w:eastAsia="uk-UA"/>
        </w:rPr>
        <w:t xml:space="preserve"> second (master's) level of higher education;</w:t>
      </w:r>
    </w:p>
    <w:p w:rsidR="00CA23DA" w:rsidRDefault="00CA23DA"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lastRenderedPageBreak/>
        <w:t xml:space="preserve">- </w:t>
      </w:r>
      <w:proofErr w:type="gramStart"/>
      <w:r w:rsidRPr="00AE32B9">
        <w:rPr>
          <w:rFonts w:ascii="Times New Roman" w:hAnsi="Times New Roman" w:cs="Times New Roman"/>
          <w:sz w:val="28"/>
          <w:szCs w:val="28"/>
          <w:lang w:eastAsia="uk-UA"/>
        </w:rPr>
        <w:t>th</w:t>
      </w:r>
      <w:r w:rsidR="00BE79B9">
        <w:rPr>
          <w:rFonts w:ascii="Times New Roman" w:hAnsi="Times New Roman" w:cs="Times New Roman"/>
          <w:sz w:val="28"/>
          <w:szCs w:val="28"/>
          <w:lang w:eastAsia="uk-UA"/>
        </w:rPr>
        <w:t>e</w:t>
      </w:r>
      <w:proofErr w:type="gramEnd"/>
      <w:r w:rsidR="00BE79B9">
        <w:rPr>
          <w:rFonts w:ascii="Times New Roman" w:hAnsi="Times New Roman" w:cs="Times New Roman"/>
          <w:sz w:val="28"/>
          <w:szCs w:val="28"/>
          <w:lang w:eastAsia="uk-UA"/>
        </w:rPr>
        <w:t xml:space="preserve"> third (educational-scientific/</w:t>
      </w:r>
      <w:r w:rsidRPr="00AE32B9">
        <w:rPr>
          <w:rFonts w:ascii="Times New Roman" w:hAnsi="Times New Roman" w:cs="Times New Roman"/>
          <w:sz w:val="28"/>
          <w:szCs w:val="28"/>
          <w:lang w:eastAsia="uk-UA"/>
        </w:rPr>
        <w:t>educational-creative) level of higher education.</w:t>
      </w:r>
    </w:p>
    <w:p w:rsidR="002A64C6" w:rsidRPr="00BD61C7" w:rsidRDefault="00BE79B9" w:rsidP="008678D6">
      <w:pPr>
        <w:spacing w:after="0" w:line="276" w:lineRule="auto"/>
        <w:jc w:val="center"/>
        <w:rPr>
          <w:rFonts w:ascii="Times New Roman" w:hAnsi="Times New Roman" w:cs="Times New Roman"/>
          <w:b/>
          <w:sz w:val="28"/>
          <w:szCs w:val="28"/>
          <w:lang w:eastAsia="uk-UA"/>
        </w:rPr>
      </w:pPr>
      <w:bookmarkStart w:id="4" w:name="n138"/>
      <w:bookmarkStart w:id="5" w:name="n139"/>
      <w:bookmarkStart w:id="6" w:name="n140"/>
      <w:bookmarkStart w:id="7" w:name="n141"/>
      <w:bookmarkStart w:id="8" w:name="n142"/>
      <w:bookmarkStart w:id="9" w:name="n145"/>
      <w:bookmarkStart w:id="10" w:name="n146"/>
      <w:bookmarkStart w:id="11" w:name="n2201"/>
      <w:bookmarkEnd w:id="4"/>
      <w:bookmarkEnd w:id="5"/>
      <w:bookmarkEnd w:id="6"/>
      <w:bookmarkEnd w:id="7"/>
      <w:bookmarkEnd w:id="8"/>
      <w:bookmarkEnd w:id="9"/>
      <w:bookmarkEnd w:id="10"/>
      <w:bookmarkEnd w:id="11"/>
      <w:r w:rsidRPr="00BD61C7">
        <w:rPr>
          <w:rFonts w:ascii="Times New Roman" w:hAnsi="Times New Roman" w:cs="Times New Roman"/>
          <w:b/>
          <w:sz w:val="28"/>
          <w:szCs w:val="28"/>
          <w:lang w:eastAsia="uk-UA"/>
        </w:rPr>
        <w:t>Table 1 - Levels of education in Ukraine</w:t>
      </w:r>
    </w:p>
    <w:tbl>
      <w:tblPr>
        <w:tblW w:w="0" w:type="auto"/>
        <w:tblCellSpacing w:w="15" w:type="dxa"/>
        <w:shd w:val="clear" w:color="auto" w:fill="FFFFFF"/>
        <w:tblCellMar>
          <w:top w:w="48" w:type="dxa"/>
          <w:left w:w="48" w:type="dxa"/>
          <w:bottom w:w="48" w:type="dxa"/>
          <w:right w:w="48" w:type="dxa"/>
        </w:tblCellMar>
        <w:tblLook w:val="04A0" w:firstRow="1" w:lastRow="0" w:firstColumn="1" w:lastColumn="0" w:noHBand="0" w:noVBand="1"/>
      </w:tblPr>
      <w:tblGrid>
        <w:gridCol w:w="1638"/>
        <w:gridCol w:w="1934"/>
        <w:gridCol w:w="1830"/>
        <w:gridCol w:w="2739"/>
        <w:gridCol w:w="1214"/>
      </w:tblGrid>
      <w:tr w:rsidR="004C416B" w:rsidRPr="004C416B" w:rsidTr="00BE79B9">
        <w:trPr>
          <w:tblCellSpacing w:w="15" w:type="dxa"/>
        </w:trPr>
        <w:tc>
          <w:tcPr>
            <w:tcW w:w="1742" w:type="dxa"/>
            <w:shd w:val="clear" w:color="auto" w:fill="FBC9A4"/>
            <w:vAlign w:val="center"/>
            <w:hideMark/>
          </w:tcPr>
          <w:p w:rsidR="008561E6" w:rsidRPr="004C416B" w:rsidRDefault="008561E6" w:rsidP="008678D6">
            <w:pPr>
              <w:spacing w:after="0" w:line="276" w:lineRule="auto"/>
              <w:jc w:val="center"/>
              <w:rPr>
                <w:rFonts w:ascii="Times New Roman" w:hAnsi="Times New Roman" w:cs="Times New Roman"/>
                <w:b/>
                <w:bCs/>
                <w:sz w:val="20"/>
                <w:szCs w:val="20"/>
              </w:rPr>
            </w:pPr>
            <w:r w:rsidRPr="004C416B">
              <w:rPr>
                <w:rStyle w:val="a4"/>
                <w:rFonts w:ascii="Times New Roman" w:hAnsi="Times New Roman" w:cs="Times New Roman"/>
                <w:sz w:val="20"/>
                <w:szCs w:val="20"/>
              </w:rPr>
              <w:t>Component</w:t>
            </w:r>
          </w:p>
        </w:tc>
        <w:tc>
          <w:tcPr>
            <w:tcW w:w="1751" w:type="dxa"/>
            <w:shd w:val="clear" w:color="auto" w:fill="FBC9A4"/>
            <w:vAlign w:val="center"/>
            <w:hideMark/>
          </w:tcPr>
          <w:p w:rsidR="008561E6" w:rsidRPr="004C416B" w:rsidRDefault="008561E6" w:rsidP="008678D6">
            <w:pPr>
              <w:spacing w:after="0" w:line="276" w:lineRule="auto"/>
              <w:jc w:val="center"/>
              <w:rPr>
                <w:rFonts w:ascii="Times New Roman" w:hAnsi="Times New Roman" w:cs="Times New Roman"/>
                <w:b/>
                <w:bCs/>
                <w:sz w:val="20"/>
                <w:szCs w:val="20"/>
              </w:rPr>
            </w:pPr>
            <w:r w:rsidRPr="004C416B">
              <w:rPr>
                <w:rStyle w:val="a4"/>
                <w:rFonts w:ascii="Times New Roman" w:hAnsi="Times New Roman" w:cs="Times New Roman"/>
                <w:sz w:val="20"/>
                <w:szCs w:val="20"/>
              </w:rPr>
              <w:t>Level</w:t>
            </w:r>
          </w:p>
        </w:tc>
        <w:tc>
          <w:tcPr>
            <w:tcW w:w="1780" w:type="dxa"/>
            <w:shd w:val="clear" w:color="auto" w:fill="FBC9A4"/>
            <w:vAlign w:val="center"/>
            <w:hideMark/>
          </w:tcPr>
          <w:p w:rsidR="008561E6" w:rsidRPr="004C416B" w:rsidRDefault="008561E6" w:rsidP="008678D6">
            <w:pPr>
              <w:spacing w:after="0" w:line="276" w:lineRule="auto"/>
              <w:jc w:val="center"/>
              <w:rPr>
                <w:rFonts w:ascii="Times New Roman" w:hAnsi="Times New Roman" w:cs="Times New Roman"/>
                <w:b/>
                <w:bCs/>
                <w:sz w:val="20"/>
                <w:szCs w:val="20"/>
              </w:rPr>
            </w:pPr>
            <w:r w:rsidRPr="004C416B">
              <w:rPr>
                <w:rStyle w:val="a4"/>
                <w:rFonts w:ascii="Times New Roman" w:hAnsi="Times New Roman" w:cs="Times New Roman"/>
                <w:sz w:val="20"/>
                <w:szCs w:val="20"/>
              </w:rPr>
              <w:t>Degree, qualification or education level</w:t>
            </w:r>
          </w:p>
        </w:tc>
        <w:tc>
          <w:tcPr>
            <w:tcW w:w="2423" w:type="dxa"/>
            <w:shd w:val="clear" w:color="auto" w:fill="FBC9A4"/>
            <w:vAlign w:val="center"/>
            <w:hideMark/>
          </w:tcPr>
          <w:p w:rsidR="008561E6" w:rsidRPr="004C416B" w:rsidRDefault="008561E6" w:rsidP="008678D6">
            <w:pPr>
              <w:spacing w:after="0" w:line="276" w:lineRule="auto"/>
              <w:jc w:val="center"/>
              <w:rPr>
                <w:rFonts w:ascii="Times New Roman" w:hAnsi="Times New Roman" w:cs="Times New Roman"/>
                <w:b/>
                <w:bCs/>
                <w:sz w:val="20"/>
                <w:szCs w:val="20"/>
              </w:rPr>
            </w:pPr>
            <w:r w:rsidRPr="004C416B">
              <w:rPr>
                <w:rStyle w:val="a4"/>
                <w:rFonts w:ascii="Times New Roman" w:hAnsi="Times New Roman" w:cs="Times New Roman"/>
                <w:sz w:val="20"/>
                <w:szCs w:val="20"/>
              </w:rPr>
              <w:t>Scope of the program (</w:t>
            </w:r>
            <w:proofErr w:type="spellStart"/>
            <w:r w:rsidRPr="004C416B">
              <w:rPr>
                <w:rStyle w:val="a4"/>
                <w:rFonts w:ascii="Times New Roman" w:hAnsi="Times New Roman" w:cs="Times New Roman"/>
                <w:sz w:val="20"/>
                <w:szCs w:val="20"/>
              </w:rPr>
              <w:t>ECTS</w:t>
            </w:r>
            <w:proofErr w:type="spellEnd"/>
            <w:r w:rsidRPr="004C416B">
              <w:rPr>
                <w:rStyle w:val="a4"/>
                <w:rFonts w:ascii="Times New Roman" w:hAnsi="Times New Roman" w:cs="Times New Roman"/>
                <w:sz w:val="20"/>
                <w:szCs w:val="20"/>
              </w:rPr>
              <w:t> credits), period of study</w:t>
            </w:r>
          </w:p>
        </w:tc>
        <w:tc>
          <w:tcPr>
            <w:tcW w:w="1279" w:type="dxa"/>
            <w:shd w:val="clear" w:color="auto" w:fill="FBC9A4"/>
            <w:vAlign w:val="center"/>
            <w:hideMark/>
          </w:tcPr>
          <w:p w:rsidR="008561E6" w:rsidRPr="004C416B" w:rsidRDefault="0019276E" w:rsidP="008678D6">
            <w:pPr>
              <w:spacing w:after="0" w:line="276" w:lineRule="auto"/>
              <w:jc w:val="center"/>
              <w:rPr>
                <w:rFonts w:ascii="Times New Roman" w:hAnsi="Times New Roman" w:cs="Times New Roman"/>
                <w:b/>
                <w:bCs/>
                <w:sz w:val="20"/>
                <w:szCs w:val="20"/>
              </w:rPr>
            </w:pPr>
            <w:hyperlink r:id="rId6" w:anchor="n37" w:tgtFrame="_blank" w:history="1">
              <w:r w:rsidR="008561E6" w:rsidRPr="004C416B">
                <w:rPr>
                  <w:rStyle w:val="a4"/>
                  <w:rFonts w:ascii="Times New Roman" w:hAnsi="Times New Roman" w:cs="Times New Roman"/>
                  <w:i/>
                  <w:iCs/>
                  <w:sz w:val="20"/>
                  <w:szCs w:val="20"/>
                </w:rPr>
                <w:t>National</w:t>
              </w:r>
              <w:r w:rsidR="00BE79B9" w:rsidRPr="004C416B">
                <w:rPr>
                  <w:rStyle w:val="a4"/>
                  <w:rFonts w:ascii="Times New Roman" w:hAnsi="Times New Roman" w:cs="Times New Roman"/>
                  <w:i/>
                  <w:iCs/>
                  <w:sz w:val="20"/>
                  <w:szCs w:val="20"/>
                </w:rPr>
                <w:t xml:space="preserve"> </w:t>
              </w:r>
              <w:r w:rsidR="008561E6" w:rsidRPr="004C416B">
                <w:rPr>
                  <w:rStyle w:val="a4"/>
                  <w:rFonts w:ascii="Times New Roman" w:hAnsi="Times New Roman" w:cs="Times New Roman"/>
                  <w:i/>
                  <w:iCs/>
                  <w:sz w:val="20"/>
                  <w:szCs w:val="20"/>
                </w:rPr>
                <w:t>qualification</w:t>
              </w:r>
              <w:r w:rsidR="00BE79B9" w:rsidRPr="004C416B">
                <w:rPr>
                  <w:rStyle w:val="a4"/>
                  <w:rFonts w:ascii="Times New Roman" w:hAnsi="Times New Roman" w:cs="Times New Roman"/>
                  <w:i/>
                  <w:iCs/>
                  <w:sz w:val="20"/>
                  <w:szCs w:val="20"/>
                </w:rPr>
                <w:t xml:space="preserve"> </w:t>
              </w:r>
              <w:r w:rsidR="008561E6" w:rsidRPr="004C416B">
                <w:rPr>
                  <w:rStyle w:val="a4"/>
                  <w:rFonts w:ascii="Times New Roman" w:hAnsi="Times New Roman" w:cs="Times New Roman"/>
                  <w:i/>
                  <w:iCs/>
                  <w:sz w:val="20"/>
                  <w:szCs w:val="20"/>
                </w:rPr>
                <w:t>framework</w:t>
              </w:r>
            </w:hyperlink>
          </w:p>
        </w:tc>
      </w:tr>
      <w:tr w:rsidR="00BE79B9" w:rsidRPr="004C416B" w:rsidTr="00BE79B9">
        <w:trPr>
          <w:tblCellSpacing w:w="15" w:type="dxa"/>
        </w:trPr>
        <w:tc>
          <w:tcPr>
            <w:tcW w:w="9096" w:type="dxa"/>
            <w:gridSpan w:val="5"/>
            <w:shd w:val="clear" w:color="auto" w:fill="FBC9A4"/>
            <w:vAlign w:val="center"/>
            <w:hideMark/>
          </w:tcPr>
          <w:p w:rsidR="00BE79B9" w:rsidRPr="004C416B" w:rsidRDefault="0019276E" w:rsidP="008678D6">
            <w:pPr>
              <w:spacing w:after="0" w:line="276" w:lineRule="auto"/>
              <w:jc w:val="center"/>
              <w:rPr>
                <w:rFonts w:ascii="Times New Roman" w:hAnsi="Times New Roman" w:cs="Times New Roman"/>
                <w:b/>
                <w:bCs/>
                <w:sz w:val="20"/>
                <w:szCs w:val="20"/>
              </w:rPr>
            </w:pPr>
            <w:hyperlink r:id="rId7" w:tgtFrame="_blank" w:history="1">
              <w:r w:rsidR="00BE79B9" w:rsidRPr="004C416B">
                <w:rPr>
                  <w:rStyle w:val="a5"/>
                  <w:rFonts w:ascii="Times New Roman" w:hAnsi="Times New Roman" w:cs="Times New Roman"/>
                  <w:b/>
                  <w:bCs/>
                  <w:i/>
                  <w:iCs/>
                  <w:color w:val="auto"/>
                  <w:sz w:val="20"/>
                  <w:szCs w:val="20"/>
                </w:rPr>
                <w:t>Pre-school</w:t>
              </w:r>
            </w:hyperlink>
            <w:r w:rsidR="00BE79B9" w:rsidRPr="004C416B">
              <w:rPr>
                <w:rStyle w:val="a4"/>
                <w:rFonts w:ascii="Times New Roman" w:hAnsi="Times New Roman" w:cs="Times New Roman"/>
                <w:sz w:val="20"/>
                <w:szCs w:val="20"/>
              </w:rPr>
              <w:t> education</w:t>
            </w:r>
          </w:p>
        </w:tc>
      </w:tr>
      <w:tr w:rsidR="00B25132" w:rsidRPr="004C416B" w:rsidTr="00BE79B9">
        <w:trPr>
          <w:tblCellSpacing w:w="15" w:type="dxa"/>
        </w:trPr>
        <w:tc>
          <w:tcPr>
            <w:tcW w:w="1742" w:type="dxa"/>
            <w:vMerge w:val="restart"/>
            <w:shd w:val="clear" w:color="auto" w:fill="FDDBBF"/>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Style w:val="a4"/>
                <w:rFonts w:ascii="Times New Roman" w:hAnsi="Times New Roman" w:cs="Times New Roman"/>
                <w:sz w:val="20"/>
                <w:szCs w:val="20"/>
              </w:rPr>
              <w:t>Complete</w:t>
            </w:r>
            <w:r w:rsidR="00BE79B9" w:rsidRPr="004C416B">
              <w:rPr>
                <w:rFonts w:ascii="Times New Roman" w:hAnsi="Times New Roman" w:cs="Times New Roman"/>
                <w:sz w:val="20"/>
                <w:szCs w:val="20"/>
              </w:rPr>
              <w:t xml:space="preserve"> </w:t>
            </w:r>
            <w:hyperlink r:id="rId8" w:tgtFrame="_blank" w:history="1">
              <w:r w:rsidRPr="004C416B">
                <w:rPr>
                  <w:rStyle w:val="a5"/>
                  <w:rFonts w:ascii="Times New Roman" w:hAnsi="Times New Roman" w:cs="Times New Roman"/>
                  <w:b/>
                  <w:bCs/>
                  <w:i/>
                  <w:iCs/>
                  <w:color w:val="auto"/>
                  <w:sz w:val="20"/>
                  <w:szCs w:val="20"/>
                </w:rPr>
                <w:t>general secondary education</w:t>
              </w:r>
            </w:hyperlink>
          </w:p>
        </w:tc>
        <w:tc>
          <w:tcPr>
            <w:tcW w:w="0" w:type="auto"/>
            <w:shd w:val="clear" w:color="auto" w:fill="FDDBBF"/>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Primary education</w:t>
            </w:r>
          </w:p>
        </w:tc>
        <w:tc>
          <w:tcPr>
            <w:tcW w:w="0" w:type="auto"/>
            <w:shd w:val="clear" w:color="auto" w:fill="FDDBBF"/>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w:t>
            </w:r>
          </w:p>
        </w:tc>
        <w:tc>
          <w:tcPr>
            <w:tcW w:w="0" w:type="auto"/>
            <w:shd w:val="clear" w:color="auto" w:fill="FDDBBF"/>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4 years</w:t>
            </w:r>
          </w:p>
        </w:tc>
        <w:tc>
          <w:tcPr>
            <w:tcW w:w="1279" w:type="dxa"/>
            <w:shd w:val="clear" w:color="auto" w:fill="FDDBBF"/>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1 level</w:t>
            </w:r>
          </w:p>
        </w:tc>
      </w:tr>
      <w:tr w:rsidR="00B25132" w:rsidRPr="004C416B" w:rsidTr="00BE79B9">
        <w:trPr>
          <w:tblCellSpacing w:w="15" w:type="dxa"/>
        </w:trPr>
        <w:tc>
          <w:tcPr>
            <w:tcW w:w="1742" w:type="dxa"/>
            <w:vMerge/>
            <w:shd w:val="clear" w:color="auto" w:fill="FFFFFF"/>
            <w:vAlign w:val="center"/>
            <w:hideMark/>
          </w:tcPr>
          <w:p w:rsidR="008561E6" w:rsidRPr="004C416B" w:rsidRDefault="008561E6" w:rsidP="008678D6">
            <w:pPr>
              <w:spacing w:after="0" w:line="276" w:lineRule="auto"/>
              <w:jc w:val="both"/>
              <w:rPr>
                <w:rFonts w:ascii="Times New Roman" w:hAnsi="Times New Roman" w:cs="Times New Roman"/>
                <w:sz w:val="20"/>
                <w:szCs w:val="20"/>
              </w:rPr>
            </w:pPr>
          </w:p>
        </w:tc>
        <w:tc>
          <w:tcPr>
            <w:tcW w:w="0" w:type="auto"/>
            <w:shd w:val="clear" w:color="auto" w:fill="FDDBBF"/>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Basic secondary education</w:t>
            </w:r>
          </w:p>
        </w:tc>
        <w:tc>
          <w:tcPr>
            <w:tcW w:w="0" w:type="auto"/>
            <w:shd w:val="clear" w:color="auto" w:fill="FDDBBF"/>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w:t>
            </w:r>
          </w:p>
        </w:tc>
        <w:tc>
          <w:tcPr>
            <w:tcW w:w="0" w:type="auto"/>
            <w:shd w:val="clear" w:color="auto" w:fill="FDDBBF"/>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5 years</w:t>
            </w:r>
          </w:p>
        </w:tc>
        <w:tc>
          <w:tcPr>
            <w:tcW w:w="1279" w:type="dxa"/>
            <w:shd w:val="clear" w:color="auto" w:fill="FDDBBF"/>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2 level</w:t>
            </w:r>
          </w:p>
        </w:tc>
      </w:tr>
      <w:tr w:rsidR="00B25132" w:rsidRPr="004C416B" w:rsidTr="00BE79B9">
        <w:trPr>
          <w:tblCellSpacing w:w="15" w:type="dxa"/>
        </w:trPr>
        <w:tc>
          <w:tcPr>
            <w:tcW w:w="1742" w:type="dxa"/>
            <w:vMerge/>
            <w:shd w:val="clear" w:color="auto" w:fill="FFFFFF"/>
            <w:vAlign w:val="center"/>
            <w:hideMark/>
          </w:tcPr>
          <w:p w:rsidR="008561E6" w:rsidRPr="004C416B" w:rsidRDefault="008561E6" w:rsidP="008678D6">
            <w:pPr>
              <w:spacing w:after="0" w:line="276" w:lineRule="auto"/>
              <w:jc w:val="both"/>
              <w:rPr>
                <w:rFonts w:ascii="Times New Roman" w:hAnsi="Times New Roman" w:cs="Times New Roman"/>
                <w:sz w:val="20"/>
                <w:szCs w:val="20"/>
              </w:rPr>
            </w:pPr>
          </w:p>
        </w:tc>
        <w:tc>
          <w:tcPr>
            <w:tcW w:w="0" w:type="auto"/>
            <w:shd w:val="clear" w:color="auto" w:fill="FDDBBF"/>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Profile (field-specific) secondary education</w:t>
            </w:r>
          </w:p>
        </w:tc>
        <w:tc>
          <w:tcPr>
            <w:tcW w:w="0" w:type="auto"/>
            <w:shd w:val="clear" w:color="auto" w:fill="FDDBBF"/>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w:t>
            </w:r>
          </w:p>
        </w:tc>
        <w:tc>
          <w:tcPr>
            <w:tcW w:w="0" w:type="auto"/>
            <w:shd w:val="clear" w:color="auto" w:fill="FDDBBF"/>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3 years</w:t>
            </w:r>
          </w:p>
        </w:tc>
        <w:tc>
          <w:tcPr>
            <w:tcW w:w="1279" w:type="dxa"/>
            <w:shd w:val="clear" w:color="auto" w:fill="FDDBBF"/>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3 level</w:t>
            </w:r>
          </w:p>
        </w:tc>
      </w:tr>
      <w:tr w:rsidR="00B25132" w:rsidRPr="004C416B" w:rsidTr="00BE79B9">
        <w:trPr>
          <w:tblCellSpacing w:w="15" w:type="dxa"/>
        </w:trPr>
        <w:tc>
          <w:tcPr>
            <w:tcW w:w="3524" w:type="dxa"/>
            <w:gridSpan w:val="2"/>
            <w:shd w:val="clear" w:color="auto" w:fill="FDDBBF"/>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Style w:val="a4"/>
                <w:rFonts w:ascii="Times New Roman" w:hAnsi="Times New Roman" w:cs="Times New Roman"/>
                <w:sz w:val="20"/>
                <w:szCs w:val="20"/>
              </w:rPr>
              <w:t>Out-of-school education</w:t>
            </w:r>
          </w:p>
        </w:tc>
        <w:tc>
          <w:tcPr>
            <w:tcW w:w="0" w:type="auto"/>
            <w:shd w:val="clear" w:color="auto" w:fill="FDDBBF"/>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w:t>
            </w:r>
          </w:p>
        </w:tc>
        <w:tc>
          <w:tcPr>
            <w:tcW w:w="0" w:type="auto"/>
            <w:shd w:val="clear" w:color="auto" w:fill="FDDBBF"/>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w:t>
            </w:r>
          </w:p>
        </w:tc>
        <w:tc>
          <w:tcPr>
            <w:tcW w:w="1279" w:type="dxa"/>
            <w:shd w:val="clear" w:color="auto" w:fill="FDDBBF"/>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1-3 level</w:t>
            </w:r>
          </w:p>
        </w:tc>
      </w:tr>
      <w:tr w:rsidR="008561E6" w:rsidRPr="004C416B" w:rsidTr="00BE79B9">
        <w:trPr>
          <w:tblCellSpacing w:w="15" w:type="dxa"/>
        </w:trPr>
        <w:tc>
          <w:tcPr>
            <w:tcW w:w="9096" w:type="dxa"/>
            <w:gridSpan w:val="5"/>
            <w:shd w:val="clear" w:color="auto" w:fill="FDDBBF"/>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Style w:val="a4"/>
                <w:rFonts w:ascii="Times New Roman" w:hAnsi="Times New Roman" w:cs="Times New Roman"/>
                <w:sz w:val="20"/>
                <w:szCs w:val="20"/>
              </w:rPr>
              <w:t>Specialized education</w:t>
            </w:r>
          </w:p>
        </w:tc>
      </w:tr>
      <w:tr w:rsidR="00B25132" w:rsidRPr="004C416B" w:rsidTr="00BE79B9">
        <w:trPr>
          <w:tblCellSpacing w:w="15" w:type="dxa"/>
        </w:trPr>
        <w:tc>
          <w:tcPr>
            <w:tcW w:w="1742" w:type="dxa"/>
            <w:vMerge w:val="restart"/>
            <w:shd w:val="clear" w:color="auto" w:fill="F9C2BD"/>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C724EA">
              <w:rPr>
                <w:rStyle w:val="a4"/>
                <w:rFonts w:ascii="Times New Roman" w:hAnsi="Times New Roman" w:cs="Times New Roman"/>
                <w:i/>
                <w:iCs/>
                <w:sz w:val="20"/>
                <w:szCs w:val="20"/>
                <w:u w:val="single"/>
              </w:rPr>
              <w:t>Vocational</w:t>
            </w:r>
            <w:r w:rsidRPr="004C416B">
              <w:rPr>
                <w:rStyle w:val="a4"/>
                <w:rFonts w:ascii="Times New Roman" w:hAnsi="Times New Roman" w:cs="Times New Roman"/>
                <w:i/>
                <w:iCs/>
                <w:sz w:val="20"/>
                <w:szCs w:val="20"/>
              </w:rPr>
              <w:t xml:space="preserve"> (Vocational-Technical) Education and Training</w:t>
            </w:r>
          </w:p>
        </w:tc>
        <w:tc>
          <w:tcPr>
            <w:tcW w:w="0" w:type="auto"/>
            <w:shd w:val="clear" w:color="auto" w:fill="F9C2BD"/>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1st (initial) VET level</w:t>
            </w:r>
          </w:p>
        </w:tc>
        <w:tc>
          <w:tcPr>
            <w:tcW w:w="0" w:type="auto"/>
            <w:vMerge w:val="restart"/>
            <w:shd w:val="clear" w:color="auto" w:fill="F9C2BD"/>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Working qualification; Qualified worker; Junior Specialist</w:t>
            </w:r>
          </w:p>
        </w:tc>
        <w:tc>
          <w:tcPr>
            <w:tcW w:w="0" w:type="auto"/>
            <w:vMerge w:val="restart"/>
            <w:shd w:val="clear" w:color="auto" w:fill="F9C2BD"/>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Regulated by standards of professional (vocational) education</w:t>
            </w:r>
          </w:p>
        </w:tc>
        <w:tc>
          <w:tcPr>
            <w:tcW w:w="1279" w:type="dxa"/>
            <w:shd w:val="clear" w:color="auto" w:fill="F9C2BD"/>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2 level</w:t>
            </w:r>
          </w:p>
        </w:tc>
      </w:tr>
      <w:tr w:rsidR="00B25132" w:rsidRPr="004C416B" w:rsidTr="00BE79B9">
        <w:trPr>
          <w:tblCellSpacing w:w="15" w:type="dxa"/>
        </w:trPr>
        <w:tc>
          <w:tcPr>
            <w:tcW w:w="1742" w:type="dxa"/>
            <w:vMerge/>
            <w:shd w:val="clear" w:color="auto" w:fill="FFFFFF"/>
            <w:vAlign w:val="center"/>
            <w:hideMark/>
          </w:tcPr>
          <w:p w:rsidR="008561E6" w:rsidRPr="004C416B" w:rsidRDefault="008561E6" w:rsidP="008678D6">
            <w:pPr>
              <w:spacing w:after="0" w:line="276" w:lineRule="auto"/>
              <w:jc w:val="both"/>
              <w:rPr>
                <w:rFonts w:ascii="Times New Roman" w:hAnsi="Times New Roman" w:cs="Times New Roman"/>
                <w:sz w:val="20"/>
                <w:szCs w:val="20"/>
              </w:rPr>
            </w:pPr>
          </w:p>
        </w:tc>
        <w:tc>
          <w:tcPr>
            <w:tcW w:w="0" w:type="auto"/>
            <w:shd w:val="clear" w:color="auto" w:fill="F9C2BD"/>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2nd (initial) VET level</w:t>
            </w:r>
          </w:p>
        </w:tc>
        <w:tc>
          <w:tcPr>
            <w:tcW w:w="0" w:type="auto"/>
            <w:vMerge/>
            <w:shd w:val="clear" w:color="auto" w:fill="FFFFFF"/>
            <w:vAlign w:val="center"/>
            <w:hideMark/>
          </w:tcPr>
          <w:p w:rsidR="008561E6" w:rsidRPr="004C416B" w:rsidRDefault="008561E6" w:rsidP="008678D6">
            <w:pPr>
              <w:spacing w:after="0" w:line="276" w:lineRule="auto"/>
              <w:jc w:val="both"/>
              <w:rPr>
                <w:rFonts w:ascii="Times New Roman" w:hAnsi="Times New Roman" w:cs="Times New Roman"/>
                <w:sz w:val="20"/>
                <w:szCs w:val="20"/>
              </w:rPr>
            </w:pPr>
          </w:p>
        </w:tc>
        <w:tc>
          <w:tcPr>
            <w:tcW w:w="0" w:type="auto"/>
            <w:vMerge/>
            <w:shd w:val="clear" w:color="auto" w:fill="FFFFFF"/>
            <w:vAlign w:val="center"/>
            <w:hideMark/>
          </w:tcPr>
          <w:p w:rsidR="008561E6" w:rsidRPr="004C416B" w:rsidRDefault="008561E6" w:rsidP="008678D6">
            <w:pPr>
              <w:spacing w:after="0" w:line="276" w:lineRule="auto"/>
              <w:jc w:val="both"/>
              <w:rPr>
                <w:rFonts w:ascii="Times New Roman" w:hAnsi="Times New Roman" w:cs="Times New Roman"/>
                <w:sz w:val="20"/>
                <w:szCs w:val="20"/>
              </w:rPr>
            </w:pPr>
          </w:p>
        </w:tc>
        <w:tc>
          <w:tcPr>
            <w:tcW w:w="1279" w:type="dxa"/>
            <w:shd w:val="clear" w:color="auto" w:fill="F9C2BD"/>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3 level</w:t>
            </w:r>
          </w:p>
        </w:tc>
      </w:tr>
      <w:tr w:rsidR="00B25132" w:rsidRPr="004C416B" w:rsidTr="00BE79B9">
        <w:trPr>
          <w:tblCellSpacing w:w="15" w:type="dxa"/>
        </w:trPr>
        <w:tc>
          <w:tcPr>
            <w:tcW w:w="1742" w:type="dxa"/>
            <w:vMerge/>
            <w:shd w:val="clear" w:color="auto" w:fill="FFFFFF"/>
            <w:vAlign w:val="center"/>
            <w:hideMark/>
          </w:tcPr>
          <w:p w:rsidR="008561E6" w:rsidRPr="004C416B" w:rsidRDefault="008561E6" w:rsidP="008678D6">
            <w:pPr>
              <w:spacing w:after="0" w:line="276" w:lineRule="auto"/>
              <w:jc w:val="both"/>
              <w:rPr>
                <w:rFonts w:ascii="Times New Roman" w:hAnsi="Times New Roman" w:cs="Times New Roman"/>
                <w:sz w:val="20"/>
                <w:szCs w:val="20"/>
              </w:rPr>
            </w:pPr>
          </w:p>
        </w:tc>
        <w:tc>
          <w:tcPr>
            <w:tcW w:w="0" w:type="auto"/>
            <w:shd w:val="clear" w:color="auto" w:fill="F9C2BD"/>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3rd (upper) VET level</w:t>
            </w:r>
          </w:p>
        </w:tc>
        <w:tc>
          <w:tcPr>
            <w:tcW w:w="0" w:type="auto"/>
            <w:vMerge/>
            <w:shd w:val="clear" w:color="auto" w:fill="FFFFFF"/>
            <w:vAlign w:val="center"/>
            <w:hideMark/>
          </w:tcPr>
          <w:p w:rsidR="008561E6" w:rsidRPr="004C416B" w:rsidRDefault="008561E6" w:rsidP="008678D6">
            <w:pPr>
              <w:spacing w:after="0" w:line="276" w:lineRule="auto"/>
              <w:jc w:val="both"/>
              <w:rPr>
                <w:rFonts w:ascii="Times New Roman" w:hAnsi="Times New Roman" w:cs="Times New Roman"/>
                <w:sz w:val="20"/>
                <w:szCs w:val="20"/>
              </w:rPr>
            </w:pPr>
          </w:p>
        </w:tc>
        <w:tc>
          <w:tcPr>
            <w:tcW w:w="0" w:type="auto"/>
            <w:vMerge/>
            <w:shd w:val="clear" w:color="auto" w:fill="FFFFFF"/>
            <w:vAlign w:val="center"/>
            <w:hideMark/>
          </w:tcPr>
          <w:p w:rsidR="008561E6" w:rsidRPr="004C416B" w:rsidRDefault="008561E6" w:rsidP="008678D6">
            <w:pPr>
              <w:spacing w:after="0" w:line="276" w:lineRule="auto"/>
              <w:jc w:val="both"/>
              <w:rPr>
                <w:rFonts w:ascii="Times New Roman" w:hAnsi="Times New Roman" w:cs="Times New Roman"/>
                <w:sz w:val="20"/>
                <w:szCs w:val="20"/>
              </w:rPr>
            </w:pPr>
          </w:p>
        </w:tc>
        <w:tc>
          <w:tcPr>
            <w:tcW w:w="1279" w:type="dxa"/>
            <w:shd w:val="clear" w:color="auto" w:fill="F9C2BD"/>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4-5 level</w:t>
            </w:r>
          </w:p>
        </w:tc>
      </w:tr>
      <w:tr w:rsidR="008561E6" w:rsidRPr="004C416B" w:rsidTr="00BE79B9">
        <w:trPr>
          <w:tblCellSpacing w:w="15" w:type="dxa"/>
        </w:trPr>
        <w:tc>
          <w:tcPr>
            <w:tcW w:w="7787" w:type="dxa"/>
            <w:gridSpan w:val="4"/>
            <w:shd w:val="clear" w:color="auto" w:fill="F9C2BD"/>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Style w:val="a4"/>
                <w:rFonts w:ascii="Times New Roman" w:hAnsi="Times New Roman" w:cs="Times New Roman"/>
                <w:sz w:val="20"/>
                <w:szCs w:val="20"/>
              </w:rPr>
              <w:t>Professional pre-higher education</w:t>
            </w:r>
          </w:p>
        </w:tc>
        <w:tc>
          <w:tcPr>
            <w:tcW w:w="1279" w:type="dxa"/>
            <w:shd w:val="clear" w:color="auto" w:fill="F9C2BD"/>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5 level</w:t>
            </w:r>
          </w:p>
        </w:tc>
      </w:tr>
      <w:tr w:rsidR="00B25132" w:rsidRPr="004C416B" w:rsidTr="00BE79B9">
        <w:trPr>
          <w:tblCellSpacing w:w="15" w:type="dxa"/>
        </w:trPr>
        <w:tc>
          <w:tcPr>
            <w:tcW w:w="1742" w:type="dxa"/>
            <w:vMerge w:val="restart"/>
            <w:shd w:val="clear" w:color="auto" w:fill="D6CEE6"/>
            <w:vAlign w:val="center"/>
            <w:hideMark/>
          </w:tcPr>
          <w:p w:rsidR="008561E6" w:rsidRPr="004C416B" w:rsidRDefault="0019276E" w:rsidP="008678D6">
            <w:pPr>
              <w:spacing w:after="0" w:line="276" w:lineRule="auto"/>
              <w:jc w:val="center"/>
              <w:rPr>
                <w:rFonts w:ascii="Times New Roman" w:hAnsi="Times New Roman" w:cs="Times New Roman"/>
                <w:sz w:val="20"/>
                <w:szCs w:val="20"/>
              </w:rPr>
            </w:pPr>
            <w:hyperlink r:id="rId9" w:tgtFrame="_blank" w:history="1">
              <w:r w:rsidR="008561E6" w:rsidRPr="004C416B">
                <w:rPr>
                  <w:rStyle w:val="a5"/>
                  <w:rFonts w:ascii="Times New Roman" w:hAnsi="Times New Roman" w:cs="Times New Roman"/>
                  <w:b/>
                  <w:bCs/>
                  <w:i/>
                  <w:iCs/>
                  <w:color w:val="auto"/>
                  <w:sz w:val="20"/>
                  <w:szCs w:val="20"/>
                </w:rPr>
                <w:t>Higher</w:t>
              </w:r>
            </w:hyperlink>
            <w:r w:rsidR="008561E6" w:rsidRPr="004C416B">
              <w:rPr>
                <w:rStyle w:val="a4"/>
                <w:rFonts w:ascii="Times New Roman" w:hAnsi="Times New Roman" w:cs="Times New Roman"/>
                <w:sz w:val="20"/>
                <w:szCs w:val="20"/>
              </w:rPr>
              <w:t> education</w:t>
            </w:r>
          </w:p>
        </w:tc>
        <w:tc>
          <w:tcPr>
            <w:tcW w:w="0" w:type="auto"/>
            <w:shd w:val="clear" w:color="auto" w:fill="D6CEE6"/>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Initial level (short cycle) of higher education</w:t>
            </w:r>
          </w:p>
        </w:tc>
        <w:tc>
          <w:tcPr>
            <w:tcW w:w="0" w:type="auto"/>
            <w:shd w:val="clear" w:color="auto" w:fill="D6CEE6"/>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Junior Bachelor</w:t>
            </w:r>
          </w:p>
        </w:tc>
        <w:tc>
          <w:tcPr>
            <w:tcW w:w="0" w:type="auto"/>
            <w:shd w:val="clear" w:color="auto" w:fill="D6CEE6"/>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Educational and professional program – 120 credits</w:t>
            </w:r>
          </w:p>
        </w:tc>
        <w:tc>
          <w:tcPr>
            <w:tcW w:w="1279" w:type="dxa"/>
            <w:shd w:val="clear" w:color="auto" w:fill="D6CEE6"/>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5 level</w:t>
            </w:r>
          </w:p>
        </w:tc>
      </w:tr>
      <w:tr w:rsidR="00B25132" w:rsidRPr="004C416B" w:rsidTr="00BE79B9">
        <w:trPr>
          <w:tblCellSpacing w:w="15" w:type="dxa"/>
        </w:trPr>
        <w:tc>
          <w:tcPr>
            <w:tcW w:w="1742" w:type="dxa"/>
            <w:vMerge/>
            <w:shd w:val="clear" w:color="auto" w:fill="FFFFFF"/>
            <w:vAlign w:val="center"/>
            <w:hideMark/>
          </w:tcPr>
          <w:p w:rsidR="008561E6" w:rsidRPr="004C416B" w:rsidRDefault="008561E6" w:rsidP="008678D6">
            <w:pPr>
              <w:spacing w:after="0" w:line="276" w:lineRule="auto"/>
              <w:jc w:val="both"/>
              <w:rPr>
                <w:rFonts w:ascii="Times New Roman" w:hAnsi="Times New Roman" w:cs="Times New Roman"/>
                <w:sz w:val="20"/>
                <w:szCs w:val="20"/>
              </w:rPr>
            </w:pPr>
          </w:p>
        </w:tc>
        <w:tc>
          <w:tcPr>
            <w:tcW w:w="0" w:type="auto"/>
            <w:shd w:val="clear" w:color="auto" w:fill="D6CEE6"/>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The first (Bachelor) level of higher education</w:t>
            </w:r>
          </w:p>
        </w:tc>
        <w:tc>
          <w:tcPr>
            <w:tcW w:w="0" w:type="auto"/>
            <w:shd w:val="clear" w:color="auto" w:fill="D6CEE6"/>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Bachelor</w:t>
            </w:r>
          </w:p>
        </w:tc>
        <w:tc>
          <w:tcPr>
            <w:tcW w:w="0" w:type="auto"/>
            <w:shd w:val="clear" w:color="auto" w:fill="D6CEE6"/>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Educational and professional program – 180-240 credits</w:t>
            </w:r>
          </w:p>
        </w:tc>
        <w:tc>
          <w:tcPr>
            <w:tcW w:w="1279" w:type="dxa"/>
            <w:shd w:val="clear" w:color="auto" w:fill="D6CEE6"/>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6 level</w:t>
            </w:r>
          </w:p>
        </w:tc>
      </w:tr>
      <w:tr w:rsidR="00B25132" w:rsidRPr="004C416B" w:rsidTr="00BE79B9">
        <w:trPr>
          <w:tblCellSpacing w:w="15" w:type="dxa"/>
        </w:trPr>
        <w:tc>
          <w:tcPr>
            <w:tcW w:w="1742" w:type="dxa"/>
            <w:vMerge/>
            <w:shd w:val="clear" w:color="auto" w:fill="FFFFFF"/>
            <w:vAlign w:val="center"/>
            <w:hideMark/>
          </w:tcPr>
          <w:p w:rsidR="008561E6" w:rsidRPr="004C416B" w:rsidRDefault="008561E6" w:rsidP="008678D6">
            <w:pPr>
              <w:spacing w:after="0" w:line="276" w:lineRule="auto"/>
              <w:jc w:val="both"/>
              <w:rPr>
                <w:rFonts w:ascii="Times New Roman" w:hAnsi="Times New Roman" w:cs="Times New Roman"/>
                <w:sz w:val="20"/>
                <w:szCs w:val="20"/>
              </w:rPr>
            </w:pPr>
          </w:p>
        </w:tc>
        <w:tc>
          <w:tcPr>
            <w:tcW w:w="0" w:type="auto"/>
            <w:vMerge w:val="restart"/>
            <w:shd w:val="clear" w:color="auto" w:fill="D6CEE6"/>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The second (Master) level of higher education</w:t>
            </w:r>
          </w:p>
        </w:tc>
        <w:tc>
          <w:tcPr>
            <w:tcW w:w="0" w:type="auto"/>
            <w:vMerge w:val="restart"/>
            <w:shd w:val="clear" w:color="auto" w:fill="D6CEE6"/>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Master</w:t>
            </w:r>
          </w:p>
        </w:tc>
        <w:tc>
          <w:tcPr>
            <w:tcW w:w="0" w:type="auto"/>
            <w:shd w:val="clear" w:color="auto" w:fill="D6CEE6"/>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Educational and professional program – 90-120 credits</w:t>
            </w:r>
          </w:p>
        </w:tc>
        <w:tc>
          <w:tcPr>
            <w:tcW w:w="1279" w:type="dxa"/>
            <w:vMerge w:val="restart"/>
            <w:shd w:val="clear" w:color="auto" w:fill="D6CEE6"/>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7 level</w:t>
            </w:r>
          </w:p>
        </w:tc>
      </w:tr>
      <w:tr w:rsidR="00B25132" w:rsidRPr="004C416B" w:rsidTr="00BE79B9">
        <w:trPr>
          <w:tblCellSpacing w:w="15" w:type="dxa"/>
        </w:trPr>
        <w:tc>
          <w:tcPr>
            <w:tcW w:w="1742" w:type="dxa"/>
            <w:vMerge/>
            <w:shd w:val="clear" w:color="auto" w:fill="FFFFFF"/>
            <w:vAlign w:val="center"/>
            <w:hideMark/>
          </w:tcPr>
          <w:p w:rsidR="008561E6" w:rsidRPr="004C416B" w:rsidRDefault="008561E6" w:rsidP="008678D6">
            <w:pPr>
              <w:spacing w:after="0" w:line="276" w:lineRule="auto"/>
              <w:jc w:val="both"/>
              <w:rPr>
                <w:rFonts w:ascii="Times New Roman" w:hAnsi="Times New Roman" w:cs="Times New Roman"/>
                <w:sz w:val="20"/>
                <w:szCs w:val="20"/>
              </w:rPr>
            </w:pPr>
          </w:p>
        </w:tc>
        <w:tc>
          <w:tcPr>
            <w:tcW w:w="0" w:type="auto"/>
            <w:vMerge/>
            <w:shd w:val="clear" w:color="auto" w:fill="FFFFFF"/>
            <w:vAlign w:val="center"/>
            <w:hideMark/>
          </w:tcPr>
          <w:p w:rsidR="008561E6" w:rsidRPr="004C416B" w:rsidRDefault="008561E6" w:rsidP="008678D6">
            <w:pPr>
              <w:spacing w:after="0" w:line="276" w:lineRule="auto"/>
              <w:jc w:val="both"/>
              <w:rPr>
                <w:rFonts w:ascii="Times New Roman" w:hAnsi="Times New Roman" w:cs="Times New Roman"/>
                <w:sz w:val="20"/>
                <w:szCs w:val="20"/>
              </w:rPr>
            </w:pPr>
          </w:p>
        </w:tc>
        <w:tc>
          <w:tcPr>
            <w:tcW w:w="0" w:type="auto"/>
            <w:vMerge/>
            <w:shd w:val="clear" w:color="auto" w:fill="FFFFFF"/>
            <w:vAlign w:val="center"/>
            <w:hideMark/>
          </w:tcPr>
          <w:p w:rsidR="008561E6" w:rsidRPr="004C416B" w:rsidRDefault="008561E6" w:rsidP="008678D6">
            <w:pPr>
              <w:spacing w:after="0" w:line="276" w:lineRule="auto"/>
              <w:jc w:val="both"/>
              <w:rPr>
                <w:rFonts w:ascii="Times New Roman" w:hAnsi="Times New Roman" w:cs="Times New Roman"/>
                <w:sz w:val="20"/>
                <w:szCs w:val="20"/>
              </w:rPr>
            </w:pPr>
          </w:p>
        </w:tc>
        <w:tc>
          <w:tcPr>
            <w:tcW w:w="0" w:type="auto"/>
            <w:shd w:val="clear" w:color="auto" w:fill="D6CEE6"/>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Educational and scientific program – 120 credits (scientific component - not less than 30%)</w:t>
            </w:r>
          </w:p>
        </w:tc>
        <w:tc>
          <w:tcPr>
            <w:tcW w:w="1279" w:type="dxa"/>
            <w:vMerge/>
            <w:shd w:val="clear" w:color="auto" w:fill="FFFFFF"/>
            <w:vAlign w:val="center"/>
            <w:hideMark/>
          </w:tcPr>
          <w:p w:rsidR="008561E6" w:rsidRPr="004C416B" w:rsidRDefault="008561E6" w:rsidP="008678D6">
            <w:pPr>
              <w:spacing w:after="0" w:line="276" w:lineRule="auto"/>
              <w:jc w:val="both"/>
              <w:rPr>
                <w:rFonts w:ascii="Times New Roman" w:hAnsi="Times New Roman" w:cs="Times New Roman"/>
                <w:sz w:val="20"/>
                <w:szCs w:val="20"/>
              </w:rPr>
            </w:pPr>
          </w:p>
        </w:tc>
      </w:tr>
      <w:tr w:rsidR="00B25132" w:rsidRPr="004C416B" w:rsidTr="00BE79B9">
        <w:trPr>
          <w:tblCellSpacing w:w="15" w:type="dxa"/>
        </w:trPr>
        <w:tc>
          <w:tcPr>
            <w:tcW w:w="1742" w:type="dxa"/>
            <w:vMerge/>
            <w:shd w:val="clear" w:color="auto" w:fill="FFFFFF"/>
            <w:vAlign w:val="center"/>
            <w:hideMark/>
          </w:tcPr>
          <w:p w:rsidR="008561E6" w:rsidRPr="004C416B" w:rsidRDefault="008561E6" w:rsidP="008678D6">
            <w:pPr>
              <w:spacing w:after="0" w:line="276" w:lineRule="auto"/>
              <w:jc w:val="both"/>
              <w:rPr>
                <w:rFonts w:ascii="Times New Roman" w:hAnsi="Times New Roman" w:cs="Times New Roman"/>
                <w:sz w:val="20"/>
                <w:szCs w:val="20"/>
              </w:rPr>
            </w:pPr>
          </w:p>
        </w:tc>
        <w:tc>
          <w:tcPr>
            <w:tcW w:w="0" w:type="auto"/>
            <w:vMerge/>
            <w:shd w:val="clear" w:color="auto" w:fill="FFFFFF"/>
            <w:vAlign w:val="center"/>
            <w:hideMark/>
          </w:tcPr>
          <w:p w:rsidR="008561E6" w:rsidRPr="004C416B" w:rsidRDefault="008561E6" w:rsidP="008678D6">
            <w:pPr>
              <w:spacing w:after="0" w:line="276" w:lineRule="auto"/>
              <w:jc w:val="both"/>
              <w:rPr>
                <w:rFonts w:ascii="Times New Roman" w:hAnsi="Times New Roman" w:cs="Times New Roman"/>
                <w:sz w:val="20"/>
                <w:szCs w:val="20"/>
              </w:rPr>
            </w:pPr>
          </w:p>
        </w:tc>
        <w:tc>
          <w:tcPr>
            <w:tcW w:w="0" w:type="auto"/>
            <w:shd w:val="clear" w:color="auto" w:fill="D6CEE6"/>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Master of Medical, Pharmaceutical or Veterinary field</w:t>
            </w:r>
          </w:p>
        </w:tc>
        <w:tc>
          <w:tcPr>
            <w:tcW w:w="0" w:type="auto"/>
            <w:shd w:val="clear" w:color="auto" w:fill="D6CEE6"/>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Educational program – 300-360 credits</w:t>
            </w:r>
          </w:p>
        </w:tc>
        <w:tc>
          <w:tcPr>
            <w:tcW w:w="1279" w:type="dxa"/>
            <w:vMerge/>
            <w:shd w:val="clear" w:color="auto" w:fill="FFFFFF"/>
            <w:vAlign w:val="center"/>
            <w:hideMark/>
          </w:tcPr>
          <w:p w:rsidR="008561E6" w:rsidRPr="004C416B" w:rsidRDefault="008561E6" w:rsidP="008678D6">
            <w:pPr>
              <w:spacing w:after="0" w:line="276" w:lineRule="auto"/>
              <w:jc w:val="both"/>
              <w:rPr>
                <w:rFonts w:ascii="Times New Roman" w:hAnsi="Times New Roman" w:cs="Times New Roman"/>
                <w:sz w:val="20"/>
                <w:szCs w:val="20"/>
              </w:rPr>
            </w:pPr>
          </w:p>
        </w:tc>
      </w:tr>
      <w:tr w:rsidR="00B25132" w:rsidRPr="004C416B" w:rsidTr="00BE79B9">
        <w:trPr>
          <w:tblCellSpacing w:w="15" w:type="dxa"/>
        </w:trPr>
        <w:tc>
          <w:tcPr>
            <w:tcW w:w="1742" w:type="dxa"/>
            <w:vMerge/>
            <w:shd w:val="clear" w:color="auto" w:fill="FFFFFF"/>
            <w:vAlign w:val="center"/>
            <w:hideMark/>
          </w:tcPr>
          <w:p w:rsidR="008561E6" w:rsidRPr="004C416B" w:rsidRDefault="008561E6" w:rsidP="008678D6">
            <w:pPr>
              <w:spacing w:after="0" w:line="276" w:lineRule="auto"/>
              <w:jc w:val="both"/>
              <w:rPr>
                <w:rFonts w:ascii="Times New Roman" w:hAnsi="Times New Roman" w:cs="Times New Roman"/>
                <w:sz w:val="20"/>
                <w:szCs w:val="20"/>
              </w:rPr>
            </w:pPr>
          </w:p>
        </w:tc>
        <w:tc>
          <w:tcPr>
            <w:tcW w:w="0" w:type="auto"/>
            <w:vMerge w:val="restart"/>
            <w:shd w:val="clear" w:color="auto" w:fill="D6CEE6"/>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The third (educational and research /educational and creative) level of higher education</w:t>
            </w:r>
          </w:p>
        </w:tc>
        <w:tc>
          <w:tcPr>
            <w:tcW w:w="0" w:type="auto"/>
            <w:shd w:val="clear" w:color="auto" w:fill="D6CEE6"/>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Doctor of Philosophy</w:t>
            </w:r>
          </w:p>
        </w:tc>
        <w:tc>
          <w:tcPr>
            <w:tcW w:w="0" w:type="auto"/>
            <w:shd w:val="clear" w:color="auto" w:fill="D6CEE6"/>
            <w:vAlign w:val="center"/>
            <w:hideMark/>
          </w:tcPr>
          <w:p w:rsidR="008561E6" w:rsidRPr="004C416B" w:rsidRDefault="00B25132"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Preparation in postgraduate studies</w:t>
            </w:r>
            <w:r w:rsidR="008561E6" w:rsidRPr="004C416B">
              <w:rPr>
                <w:rFonts w:ascii="Times New Roman" w:hAnsi="Times New Roman" w:cs="Times New Roman"/>
                <w:sz w:val="20"/>
                <w:szCs w:val="20"/>
              </w:rPr>
              <w:t xml:space="preserve"> – 4 years, educational component of the educational and scientific program – 30-60 credits</w:t>
            </w:r>
          </w:p>
        </w:tc>
        <w:tc>
          <w:tcPr>
            <w:tcW w:w="1279" w:type="dxa"/>
            <w:vMerge w:val="restart"/>
            <w:shd w:val="clear" w:color="auto" w:fill="D6CEE6"/>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8 level</w:t>
            </w:r>
          </w:p>
        </w:tc>
      </w:tr>
      <w:tr w:rsidR="00B25132" w:rsidRPr="004C416B" w:rsidTr="00BE79B9">
        <w:trPr>
          <w:tblCellSpacing w:w="15" w:type="dxa"/>
        </w:trPr>
        <w:tc>
          <w:tcPr>
            <w:tcW w:w="1742" w:type="dxa"/>
            <w:vMerge/>
            <w:shd w:val="clear" w:color="auto" w:fill="FFFFFF"/>
            <w:vAlign w:val="center"/>
            <w:hideMark/>
          </w:tcPr>
          <w:p w:rsidR="008561E6" w:rsidRPr="004C416B" w:rsidRDefault="008561E6" w:rsidP="008678D6">
            <w:pPr>
              <w:spacing w:after="0" w:line="276" w:lineRule="auto"/>
              <w:jc w:val="both"/>
              <w:rPr>
                <w:rFonts w:ascii="Times New Roman" w:hAnsi="Times New Roman" w:cs="Times New Roman"/>
                <w:sz w:val="20"/>
                <w:szCs w:val="20"/>
              </w:rPr>
            </w:pPr>
          </w:p>
        </w:tc>
        <w:tc>
          <w:tcPr>
            <w:tcW w:w="0" w:type="auto"/>
            <w:vMerge/>
            <w:shd w:val="clear" w:color="auto" w:fill="FFFFFF"/>
            <w:vAlign w:val="center"/>
            <w:hideMark/>
          </w:tcPr>
          <w:p w:rsidR="008561E6" w:rsidRPr="004C416B" w:rsidRDefault="008561E6" w:rsidP="008678D6">
            <w:pPr>
              <w:spacing w:after="0" w:line="276" w:lineRule="auto"/>
              <w:jc w:val="both"/>
              <w:rPr>
                <w:rFonts w:ascii="Times New Roman" w:hAnsi="Times New Roman" w:cs="Times New Roman"/>
                <w:sz w:val="20"/>
                <w:szCs w:val="20"/>
              </w:rPr>
            </w:pPr>
          </w:p>
        </w:tc>
        <w:tc>
          <w:tcPr>
            <w:tcW w:w="0" w:type="auto"/>
            <w:shd w:val="clear" w:color="auto" w:fill="D6CEE6"/>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Doctor of Fine Arts</w:t>
            </w:r>
          </w:p>
        </w:tc>
        <w:tc>
          <w:tcPr>
            <w:tcW w:w="0" w:type="auto"/>
            <w:shd w:val="clear" w:color="auto" w:fill="D6CEE6"/>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 xml:space="preserve">Preparation in creative </w:t>
            </w:r>
            <w:r w:rsidR="00BE79B9" w:rsidRPr="004C416B">
              <w:rPr>
                <w:rFonts w:ascii="Times New Roman" w:hAnsi="Times New Roman" w:cs="Times New Roman"/>
                <w:sz w:val="20"/>
                <w:szCs w:val="20"/>
              </w:rPr>
              <w:t xml:space="preserve">postgraduate studies </w:t>
            </w:r>
            <w:r w:rsidRPr="004C416B">
              <w:rPr>
                <w:rFonts w:ascii="Times New Roman" w:hAnsi="Times New Roman" w:cs="Times New Roman"/>
                <w:sz w:val="20"/>
                <w:szCs w:val="20"/>
              </w:rPr>
              <w:t>– 3 years, educational component of the educational and creative program – 30-60 credits</w:t>
            </w:r>
          </w:p>
        </w:tc>
        <w:tc>
          <w:tcPr>
            <w:tcW w:w="1279" w:type="dxa"/>
            <w:vMerge/>
            <w:shd w:val="clear" w:color="auto" w:fill="FFFFFF"/>
            <w:vAlign w:val="center"/>
            <w:hideMark/>
          </w:tcPr>
          <w:p w:rsidR="008561E6" w:rsidRPr="004C416B" w:rsidRDefault="008561E6" w:rsidP="008678D6">
            <w:pPr>
              <w:spacing w:after="0" w:line="276" w:lineRule="auto"/>
              <w:jc w:val="both"/>
              <w:rPr>
                <w:rFonts w:ascii="Times New Roman" w:hAnsi="Times New Roman" w:cs="Times New Roman"/>
                <w:sz w:val="20"/>
                <w:szCs w:val="20"/>
              </w:rPr>
            </w:pPr>
          </w:p>
        </w:tc>
      </w:tr>
      <w:tr w:rsidR="00B25132" w:rsidRPr="004C416B" w:rsidTr="00BE79B9">
        <w:trPr>
          <w:tblCellSpacing w:w="15" w:type="dxa"/>
        </w:trPr>
        <w:tc>
          <w:tcPr>
            <w:tcW w:w="1742" w:type="dxa"/>
            <w:vMerge/>
            <w:shd w:val="clear" w:color="auto" w:fill="FFFFFF"/>
            <w:vAlign w:val="center"/>
            <w:hideMark/>
          </w:tcPr>
          <w:p w:rsidR="008561E6" w:rsidRPr="004C416B" w:rsidRDefault="008561E6" w:rsidP="008678D6">
            <w:pPr>
              <w:spacing w:after="0" w:line="276" w:lineRule="auto"/>
              <w:jc w:val="both"/>
              <w:rPr>
                <w:rFonts w:ascii="Times New Roman" w:hAnsi="Times New Roman" w:cs="Times New Roman"/>
                <w:sz w:val="20"/>
                <w:szCs w:val="20"/>
              </w:rPr>
            </w:pPr>
          </w:p>
        </w:tc>
        <w:tc>
          <w:tcPr>
            <w:tcW w:w="0" w:type="auto"/>
            <w:shd w:val="clear" w:color="auto" w:fill="D6CEE6"/>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Research level of higher education</w:t>
            </w:r>
          </w:p>
        </w:tc>
        <w:tc>
          <w:tcPr>
            <w:tcW w:w="0" w:type="auto"/>
            <w:shd w:val="clear" w:color="auto" w:fill="D6CEE6"/>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Doctor of Science</w:t>
            </w:r>
          </w:p>
        </w:tc>
        <w:tc>
          <w:tcPr>
            <w:tcW w:w="0" w:type="auto"/>
            <w:shd w:val="clear" w:color="auto" w:fill="D6CEE6"/>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w:t>
            </w:r>
          </w:p>
        </w:tc>
        <w:tc>
          <w:tcPr>
            <w:tcW w:w="1279" w:type="dxa"/>
            <w:shd w:val="clear" w:color="auto" w:fill="D6CEE6"/>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8 level</w:t>
            </w:r>
          </w:p>
        </w:tc>
      </w:tr>
      <w:tr w:rsidR="00B25132" w:rsidRPr="004C416B" w:rsidTr="00BE79B9">
        <w:trPr>
          <w:tblCellSpacing w:w="15" w:type="dxa"/>
        </w:trPr>
        <w:tc>
          <w:tcPr>
            <w:tcW w:w="3524" w:type="dxa"/>
            <w:gridSpan w:val="2"/>
            <w:shd w:val="clear" w:color="auto" w:fill="C2E7FA"/>
            <w:vAlign w:val="center"/>
            <w:hideMark/>
          </w:tcPr>
          <w:p w:rsidR="008561E6" w:rsidRPr="004C416B" w:rsidRDefault="0019276E" w:rsidP="008678D6">
            <w:pPr>
              <w:spacing w:after="0" w:line="276" w:lineRule="auto"/>
              <w:jc w:val="center"/>
              <w:rPr>
                <w:rFonts w:ascii="Times New Roman" w:hAnsi="Times New Roman" w:cs="Times New Roman"/>
                <w:sz w:val="20"/>
                <w:szCs w:val="20"/>
              </w:rPr>
            </w:pPr>
            <w:hyperlink r:id="rId10" w:tgtFrame="_blank" w:history="1">
              <w:r w:rsidR="008561E6" w:rsidRPr="004C416B">
                <w:rPr>
                  <w:rStyle w:val="a5"/>
                  <w:rFonts w:ascii="Times New Roman" w:hAnsi="Times New Roman" w:cs="Times New Roman"/>
                  <w:b/>
                  <w:bCs/>
                  <w:i/>
                  <w:iCs/>
                  <w:color w:val="auto"/>
                  <w:sz w:val="20"/>
                  <w:szCs w:val="20"/>
                </w:rPr>
                <w:t>Adult education, including postgraduate education</w:t>
              </w:r>
            </w:hyperlink>
          </w:p>
        </w:tc>
        <w:tc>
          <w:tcPr>
            <w:tcW w:w="0" w:type="auto"/>
            <w:shd w:val="clear" w:color="auto" w:fill="C2E7FA"/>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Partial qualifications</w:t>
            </w:r>
          </w:p>
        </w:tc>
        <w:tc>
          <w:tcPr>
            <w:tcW w:w="3732" w:type="dxa"/>
            <w:gridSpan w:val="2"/>
            <w:shd w:val="clear" w:color="auto" w:fill="C2E7FA"/>
            <w:vAlign w:val="center"/>
            <w:hideMark/>
          </w:tcPr>
          <w:p w:rsidR="008561E6" w:rsidRPr="004C416B" w:rsidRDefault="008561E6" w:rsidP="008678D6">
            <w:pPr>
              <w:spacing w:after="0" w:line="276" w:lineRule="auto"/>
              <w:jc w:val="center"/>
              <w:rPr>
                <w:rFonts w:ascii="Times New Roman" w:hAnsi="Times New Roman" w:cs="Times New Roman"/>
                <w:sz w:val="20"/>
                <w:szCs w:val="20"/>
              </w:rPr>
            </w:pPr>
            <w:r w:rsidRPr="004C416B">
              <w:rPr>
                <w:rFonts w:ascii="Times New Roman" w:hAnsi="Times New Roman" w:cs="Times New Roman"/>
                <w:sz w:val="20"/>
                <w:szCs w:val="20"/>
              </w:rPr>
              <w:t>-</w:t>
            </w:r>
          </w:p>
        </w:tc>
      </w:tr>
    </w:tbl>
    <w:p w:rsidR="00BD61C7" w:rsidRDefault="00BD61C7" w:rsidP="008678D6">
      <w:pPr>
        <w:pStyle w:val="a3"/>
        <w:shd w:val="clear" w:color="auto" w:fill="FFFFFF"/>
        <w:spacing w:before="0" w:beforeAutospacing="0" w:after="0" w:afterAutospacing="0" w:line="276" w:lineRule="auto"/>
        <w:jc w:val="both"/>
        <w:rPr>
          <w:b/>
          <w:sz w:val="28"/>
          <w:szCs w:val="28"/>
        </w:rPr>
      </w:pPr>
    </w:p>
    <w:p w:rsidR="00CA23DA" w:rsidRPr="00AE32B9" w:rsidRDefault="00CA23DA" w:rsidP="008678D6">
      <w:pPr>
        <w:pStyle w:val="a3"/>
        <w:shd w:val="clear" w:color="auto" w:fill="FFFFFF"/>
        <w:spacing w:before="0" w:beforeAutospacing="0" w:after="0" w:afterAutospacing="0" w:line="276" w:lineRule="auto"/>
        <w:jc w:val="both"/>
        <w:rPr>
          <w:b/>
          <w:sz w:val="28"/>
          <w:szCs w:val="28"/>
        </w:rPr>
      </w:pPr>
      <w:r w:rsidRPr="00AE32B9">
        <w:rPr>
          <w:b/>
          <w:sz w:val="28"/>
          <w:szCs w:val="28"/>
        </w:rPr>
        <w:t>2. Higher education in Ukraine</w:t>
      </w:r>
    </w:p>
    <w:p w:rsidR="0073273B" w:rsidRDefault="00CA23DA" w:rsidP="008678D6">
      <w:pPr>
        <w:pStyle w:val="a3"/>
        <w:shd w:val="clear" w:color="auto" w:fill="FFFFFF"/>
        <w:spacing w:before="0" w:beforeAutospacing="0" w:after="0" w:afterAutospacing="0" w:line="276" w:lineRule="auto"/>
        <w:ind w:firstLine="708"/>
        <w:jc w:val="both"/>
        <w:rPr>
          <w:sz w:val="28"/>
          <w:szCs w:val="28"/>
        </w:rPr>
      </w:pPr>
      <w:r w:rsidRPr="00AE32B9">
        <w:rPr>
          <w:sz w:val="28"/>
          <w:szCs w:val="28"/>
        </w:rPr>
        <w:t xml:space="preserve">Higher education in Ukraine </w:t>
      </w:r>
      <w:proofErr w:type="gramStart"/>
      <w:r w:rsidRPr="00AE32B9">
        <w:rPr>
          <w:sz w:val="28"/>
          <w:szCs w:val="28"/>
        </w:rPr>
        <w:t>is aimed</w:t>
      </w:r>
      <w:proofErr w:type="gramEnd"/>
      <w:r w:rsidRPr="00AE32B9">
        <w:rPr>
          <w:sz w:val="28"/>
          <w:szCs w:val="28"/>
        </w:rPr>
        <w:t xml:space="preserve"> at providing fundamental scientific, cultural and practical training.</w:t>
      </w:r>
    </w:p>
    <w:p w:rsidR="00CA23DA" w:rsidRPr="00AE32B9" w:rsidRDefault="00CA23DA" w:rsidP="008678D6">
      <w:pPr>
        <w:pStyle w:val="a3"/>
        <w:shd w:val="clear" w:color="auto" w:fill="FFFFFF"/>
        <w:spacing w:before="0" w:beforeAutospacing="0" w:after="0" w:afterAutospacing="0" w:line="276" w:lineRule="auto"/>
        <w:ind w:firstLine="708"/>
        <w:jc w:val="both"/>
        <w:rPr>
          <w:sz w:val="28"/>
          <w:szCs w:val="28"/>
        </w:rPr>
      </w:pPr>
      <w:r w:rsidRPr="00AE32B9">
        <w:rPr>
          <w:sz w:val="28"/>
          <w:szCs w:val="28"/>
        </w:rPr>
        <w:t>The purpose of higher education is the acquisition by a person of</w:t>
      </w:r>
      <w:r w:rsidR="0073273B">
        <w:rPr>
          <w:sz w:val="28"/>
          <w:szCs w:val="28"/>
        </w:rPr>
        <w:t xml:space="preserve"> a high level of scientific and/</w:t>
      </w:r>
      <w:r w:rsidRPr="00AE32B9">
        <w:rPr>
          <w:sz w:val="28"/>
          <w:szCs w:val="28"/>
        </w:rPr>
        <w:t>or creative artistic, professional and general competencies necessary for activity in a certain specialty or in a certain field of knowledge.</w:t>
      </w:r>
    </w:p>
    <w:p w:rsidR="00CA23DA" w:rsidRPr="00AE32B9" w:rsidRDefault="00CA23DA" w:rsidP="008678D6">
      <w:pPr>
        <w:pStyle w:val="a3"/>
        <w:shd w:val="clear" w:color="auto" w:fill="FFFFFF"/>
        <w:spacing w:before="0" w:beforeAutospacing="0" w:after="0" w:afterAutospacing="0" w:line="276" w:lineRule="auto"/>
        <w:ind w:firstLine="708"/>
        <w:jc w:val="both"/>
        <w:rPr>
          <w:i/>
          <w:sz w:val="28"/>
          <w:szCs w:val="28"/>
        </w:rPr>
      </w:pPr>
      <w:r w:rsidRPr="00AE32B9">
        <w:rPr>
          <w:b/>
          <w:i/>
          <w:sz w:val="28"/>
          <w:szCs w:val="28"/>
        </w:rPr>
        <w:t>Higher education system</w:t>
      </w:r>
      <w:r w:rsidRPr="00AE32B9">
        <w:rPr>
          <w:i/>
          <w:sz w:val="28"/>
          <w:szCs w:val="28"/>
        </w:rPr>
        <w:t xml:space="preserve"> is a set of higher education institutions that provide basic scientific, professional and practical training, obtaining educational and qualification levels according to their vocations, interests and abilities, improving scientific and professional training, retraining and advanced training.</w:t>
      </w:r>
    </w:p>
    <w:p w:rsidR="00CA23DA" w:rsidRPr="00AE32B9" w:rsidRDefault="00CA23DA" w:rsidP="008678D6">
      <w:pPr>
        <w:pStyle w:val="a3"/>
        <w:shd w:val="clear" w:color="auto" w:fill="FFFFFF"/>
        <w:spacing w:before="0" w:beforeAutospacing="0" w:after="0" w:afterAutospacing="0" w:line="276" w:lineRule="auto"/>
        <w:ind w:firstLine="708"/>
        <w:jc w:val="both"/>
        <w:rPr>
          <w:sz w:val="28"/>
          <w:szCs w:val="28"/>
        </w:rPr>
      </w:pPr>
      <w:r w:rsidRPr="00AE32B9">
        <w:rPr>
          <w:sz w:val="28"/>
          <w:szCs w:val="28"/>
        </w:rPr>
        <w:t xml:space="preserve">Admission to higher education institutions is on a competitive basis in accordance with the abilities. Equal access to higher education </w:t>
      </w:r>
      <w:proofErr w:type="gramStart"/>
      <w:r w:rsidRPr="00AE32B9">
        <w:rPr>
          <w:sz w:val="28"/>
          <w:szCs w:val="28"/>
        </w:rPr>
        <w:t>is facilitated</w:t>
      </w:r>
      <w:proofErr w:type="gramEnd"/>
      <w:r w:rsidRPr="00AE32B9">
        <w:rPr>
          <w:sz w:val="28"/>
          <w:szCs w:val="28"/>
        </w:rPr>
        <w:t xml:space="preserve"> by the system of external evaluation of academic achievements of graduates of the general secondary education system of Ukraine, which was introduced in 2006. The results of testing graduates of secondary schools in special training and examination </w:t>
      </w:r>
      <w:proofErr w:type="spellStart"/>
      <w:r w:rsidRPr="00AE32B9">
        <w:rPr>
          <w:sz w:val="28"/>
          <w:szCs w:val="28"/>
        </w:rPr>
        <w:t>centers</w:t>
      </w:r>
      <w:proofErr w:type="spellEnd"/>
      <w:r w:rsidRPr="00AE32B9">
        <w:rPr>
          <w:sz w:val="28"/>
          <w:szCs w:val="28"/>
        </w:rPr>
        <w:t xml:space="preserve"> are the basis for admission to higher education.</w:t>
      </w:r>
    </w:p>
    <w:p w:rsidR="00A62836" w:rsidRPr="00AE32B9" w:rsidRDefault="00A62836" w:rsidP="008678D6">
      <w:pPr>
        <w:pStyle w:val="a3"/>
        <w:shd w:val="clear" w:color="auto" w:fill="FFFFFF"/>
        <w:spacing w:before="0" w:beforeAutospacing="0" w:after="0" w:afterAutospacing="0" w:line="276" w:lineRule="auto"/>
        <w:ind w:firstLine="708"/>
        <w:jc w:val="both"/>
        <w:rPr>
          <w:sz w:val="28"/>
          <w:szCs w:val="28"/>
        </w:rPr>
      </w:pPr>
      <w:r w:rsidRPr="00AE32B9">
        <w:rPr>
          <w:sz w:val="28"/>
          <w:szCs w:val="28"/>
        </w:rPr>
        <w:t xml:space="preserve">Higher education in Ukraine </w:t>
      </w:r>
      <w:proofErr w:type="gramStart"/>
      <w:r w:rsidRPr="00AE32B9">
        <w:rPr>
          <w:sz w:val="28"/>
          <w:szCs w:val="28"/>
        </w:rPr>
        <w:t>is provided</w:t>
      </w:r>
      <w:proofErr w:type="gramEnd"/>
      <w:r w:rsidRPr="00AE32B9">
        <w:rPr>
          <w:sz w:val="28"/>
          <w:szCs w:val="28"/>
        </w:rPr>
        <w:t xml:space="preserve"> by:</w:t>
      </w:r>
    </w:p>
    <w:p w:rsidR="00A62836" w:rsidRPr="00AE32B9" w:rsidRDefault="00A62836" w:rsidP="008678D6">
      <w:pPr>
        <w:pStyle w:val="a3"/>
        <w:shd w:val="clear" w:color="auto" w:fill="FFFFFF"/>
        <w:spacing w:before="0" w:beforeAutospacing="0" w:after="0" w:afterAutospacing="0" w:line="276" w:lineRule="auto"/>
        <w:ind w:firstLine="708"/>
        <w:jc w:val="both"/>
        <w:rPr>
          <w:sz w:val="28"/>
          <w:szCs w:val="28"/>
        </w:rPr>
      </w:pPr>
      <w:r w:rsidRPr="00AE32B9">
        <w:rPr>
          <w:sz w:val="28"/>
          <w:szCs w:val="28"/>
        </w:rPr>
        <w:t xml:space="preserve">- </w:t>
      </w:r>
      <w:proofErr w:type="gramStart"/>
      <w:r w:rsidRPr="0073273B">
        <w:rPr>
          <w:b/>
          <w:i/>
          <w:sz w:val="28"/>
          <w:szCs w:val="28"/>
        </w:rPr>
        <w:t>state</w:t>
      </w:r>
      <w:proofErr w:type="gramEnd"/>
      <w:r w:rsidRPr="0073273B">
        <w:rPr>
          <w:b/>
          <w:i/>
          <w:sz w:val="28"/>
          <w:szCs w:val="28"/>
        </w:rPr>
        <w:t xml:space="preserve"> institutions of higher education</w:t>
      </w:r>
      <w:r w:rsidRPr="00AE32B9">
        <w:rPr>
          <w:sz w:val="28"/>
          <w:szCs w:val="28"/>
        </w:rPr>
        <w:t>, financed from the state budget and subordinated to the relevant central executive bodies;</w:t>
      </w:r>
    </w:p>
    <w:p w:rsidR="00A62836" w:rsidRPr="00AE32B9" w:rsidRDefault="00A62836" w:rsidP="008678D6">
      <w:pPr>
        <w:pStyle w:val="a3"/>
        <w:shd w:val="clear" w:color="auto" w:fill="FFFFFF"/>
        <w:spacing w:before="0" w:beforeAutospacing="0" w:after="0" w:afterAutospacing="0" w:line="276" w:lineRule="auto"/>
        <w:ind w:firstLine="708"/>
        <w:jc w:val="both"/>
        <w:rPr>
          <w:sz w:val="28"/>
          <w:szCs w:val="28"/>
        </w:rPr>
      </w:pPr>
      <w:r w:rsidRPr="00AE32B9">
        <w:rPr>
          <w:sz w:val="28"/>
          <w:szCs w:val="28"/>
        </w:rPr>
        <w:t xml:space="preserve">- </w:t>
      </w:r>
      <w:r w:rsidRPr="0073273B">
        <w:rPr>
          <w:b/>
          <w:i/>
          <w:sz w:val="28"/>
          <w:szCs w:val="28"/>
        </w:rPr>
        <w:t>institutions of higher education of communal form of ownership</w:t>
      </w:r>
      <w:r w:rsidRPr="00AE32B9">
        <w:rPr>
          <w:sz w:val="28"/>
          <w:szCs w:val="28"/>
        </w:rPr>
        <w:t>, established by local authorities, financed from the local budget and subordinated to local authorities;</w:t>
      </w:r>
    </w:p>
    <w:p w:rsidR="00A62836" w:rsidRPr="00AE32B9" w:rsidRDefault="00A62836" w:rsidP="008678D6">
      <w:pPr>
        <w:pStyle w:val="a3"/>
        <w:shd w:val="clear" w:color="auto" w:fill="FFFFFF"/>
        <w:spacing w:before="0" w:beforeAutospacing="0" w:after="0" w:afterAutospacing="0" w:line="276" w:lineRule="auto"/>
        <w:ind w:firstLine="708"/>
        <w:jc w:val="both"/>
        <w:rPr>
          <w:sz w:val="28"/>
          <w:szCs w:val="28"/>
        </w:rPr>
      </w:pPr>
      <w:r w:rsidRPr="00AE32B9">
        <w:rPr>
          <w:sz w:val="28"/>
          <w:szCs w:val="28"/>
        </w:rPr>
        <w:t xml:space="preserve">- </w:t>
      </w:r>
      <w:proofErr w:type="gramStart"/>
      <w:r w:rsidRPr="0073273B">
        <w:rPr>
          <w:b/>
          <w:i/>
          <w:sz w:val="28"/>
          <w:szCs w:val="28"/>
        </w:rPr>
        <w:t>higher</w:t>
      </w:r>
      <w:proofErr w:type="gramEnd"/>
      <w:r w:rsidRPr="0073273B">
        <w:rPr>
          <w:b/>
          <w:i/>
          <w:sz w:val="28"/>
          <w:szCs w:val="28"/>
        </w:rPr>
        <w:t xml:space="preserve"> education institutions of private ownership</w:t>
      </w:r>
      <w:r w:rsidRPr="00AE32B9">
        <w:rPr>
          <w:sz w:val="28"/>
          <w:szCs w:val="28"/>
        </w:rPr>
        <w:t>, based on private property and subordinated to the owner.</w:t>
      </w:r>
    </w:p>
    <w:p w:rsidR="008344E5" w:rsidRPr="00AE32B9" w:rsidRDefault="008344E5" w:rsidP="008678D6">
      <w:pPr>
        <w:spacing w:after="0" w:line="276" w:lineRule="auto"/>
        <w:ind w:firstLine="709"/>
        <w:jc w:val="both"/>
        <w:rPr>
          <w:rFonts w:ascii="Times New Roman" w:hAnsi="Times New Roman" w:cs="Times New Roman"/>
          <w:sz w:val="28"/>
          <w:szCs w:val="28"/>
          <w:lang w:eastAsia="uk-UA"/>
        </w:rPr>
      </w:pPr>
      <w:bookmarkStart w:id="12" w:name="n266"/>
      <w:bookmarkStart w:id="13" w:name="n267"/>
      <w:bookmarkEnd w:id="12"/>
      <w:bookmarkEnd w:id="13"/>
      <w:r w:rsidRPr="00AE32B9">
        <w:rPr>
          <w:rFonts w:ascii="Times New Roman" w:hAnsi="Times New Roman" w:cs="Times New Roman"/>
          <w:sz w:val="28"/>
          <w:szCs w:val="28"/>
          <w:lang w:eastAsia="uk-UA"/>
        </w:rPr>
        <w:t>The following types of higher education institutions operate in Ukraine:</w:t>
      </w:r>
    </w:p>
    <w:p w:rsidR="00A62836" w:rsidRPr="00AE32B9" w:rsidRDefault="00A62836"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 xml:space="preserve">1. </w:t>
      </w:r>
      <w:r w:rsidR="009D0350" w:rsidRPr="0073273B">
        <w:rPr>
          <w:rFonts w:ascii="Times New Roman" w:hAnsi="Times New Roman" w:cs="Times New Roman"/>
          <w:b/>
          <w:i/>
          <w:sz w:val="28"/>
          <w:szCs w:val="28"/>
          <w:lang w:eastAsia="uk-UA"/>
        </w:rPr>
        <w:t>University</w:t>
      </w:r>
      <w:r w:rsidR="009D0350" w:rsidRPr="00AE32B9">
        <w:rPr>
          <w:rFonts w:ascii="Times New Roman" w:hAnsi="Times New Roman" w:cs="Times New Roman"/>
          <w:sz w:val="28"/>
          <w:szCs w:val="28"/>
          <w:lang w:eastAsia="uk-UA"/>
        </w:rPr>
        <w:t xml:space="preserve"> is </w:t>
      </w:r>
      <w:r w:rsidRPr="00AE32B9">
        <w:rPr>
          <w:rFonts w:ascii="Times New Roman" w:hAnsi="Times New Roman" w:cs="Times New Roman"/>
          <w:sz w:val="28"/>
          <w:szCs w:val="28"/>
          <w:lang w:eastAsia="uk-UA"/>
        </w:rPr>
        <w:t>a multidisciplinary (classical, technical) or branch (profile, technological, pedagogical, physical education and sp</w:t>
      </w:r>
      <w:r w:rsidR="0073273B">
        <w:rPr>
          <w:rFonts w:ascii="Times New Roman" w:hAnsi="Times New Roman" w:cs="Times New Roman"/>
          <w:sz w:val="28"/>
          <w:szCs w:val="28"/>
          <w:lang w:eastAsia="uk-UA"/>
        </w:rPr>
        <w:t>orts, humanitarian, theological</w:t>
      </w:r>
      <w:r w:rsidRPr="00AE32B9">
        <w:rPr>
          <w:rFonts w:ascii="Times New Roman" w:hAnsi="Times New Roman" w:cs="Times New Roman"/>
          <w:sz w:val="28"/>
          <w:szCs w:val="28"/>
          <w:lang w:eastAsia="uk-UA"/>
        </w:rPr>
        <w:t xml:space="preserve">, medical, economic, legal, pharmaceutical, agrarian, artistic, </w:t>
      </w:r>
      <w:proofErr w:type="spellStart"/>
      <w:r w:rsidRPr="00AE32B9">
        <w:rPr>
          <w:rFonts w:ascii="Times New Roman" w:hAnsi="Times New Roman" w:cs="Times New Roman"/>
          <w:sz w:val="28"/>
          <w:szCs w:val="28"/>
          <w:lang w:eastAsia="uk-UA"/>
        </w:rPr>
        <w:t>culturological</w:t>
      </w:r>
      <w:proofErr w:type="spellEnd"/>
      <w:r w:rsidRPr="00AE32B9">
        <w:rPr>
          <w:rFonts w:ascii="Times New Roman" w:hAnsi="Times New Roman" w:cs="Times New Roman"/>
          <w:sz w:val="28"/>
          <w:szCs w:val="28"/>
          <w:lang w:eastAsia="uk-UA"/>
        </w:rPr>
        <w:t xml:space="preserve">, etc.) institution of higher education, which conducts innovative educational activities at various levels of higher education (including doctors of philosophy). </w:t>
      </w:r>
    </w:p>
    <w:p w:rsidR="00A62836" w:rsidRPr="00AE32B9" w:rsidRDefault="00A62836" w:rsidP="008678D6">
      <w:pPr>
        <w:spacing w:after="0" w:line="276" w:lineRule="auto"/>
        <w:ind w:firstLine="709"/>
        <w:jc w:val="both"/>
        <w:rPr>
          <w:rFonts w:ascii="Times New Roman" w:hAnsi="Times New Roman" w:cs="Times New Roman"/>
          <w:sz w:val="28"/>
          <w:szCs w:val="28"/>
          <w:lang w:eastAsia="uk-UA"/>
        </w:rPr>
      </w:pPr>
      <w:proofErr w:type="gramStart"/>
      <w:r w:rsidRPr="00AE32B9">
        <w:rPr>
          <w:rFonts w:ascii="Times New Roman" w:hAnsi="Times New Roman" w:cs="Times New Roman"/>
          <w:sz w:val="28"/>
          <w:szCs w:val="28"/>
          <w:lang w:eastAsia="uk-UA"/>
        </w:rPr>
        <w:t xml:space="preserve">2. </w:t>
      </w:r>
      <w:r w:rsidRPr="0073273B">
        <w:rPr>
          <w:rFonts w:ascii="Times New Roman" w:hAnsi="Times New Roman" w:cs="Times New Roman"/>
          <w:b/>
          <w:i/>
          <w:sz w:val="28"/>
          <w:szCs w:val="28"/>
          <w:lang w:eastAsia="uk-UA"/>
        </w:rPr>
        <w:t>A</w:t>
      </w:r>
      <w:r w:rsidR="009D0350" w:rsidRPr="0073273B">
        <w:rPr>
          <w:rFonts w:ascii="Times New Roman" w:hAnsi="Times New Roman" w:cs="Times New Roman"/>
          <w:b/>
          <w:i/>
          <w:sz w:val="28"/>
          <w:szCs w:val="28"/>
          <w:lang w:eastAsia="uk-UA"/>
        </w:rPr>
        <w:t>cademy, institute</w:t>
      </w:r>
      <w:r w:rsidR="009D0350" w:rsidRPr="00AE32B9">
        <w:rPr>
          <w:rFonts w:ascii="Times New Roman" w:hAnsi="Times New Roman" w:cs="Times New Roman"/>
          <w:sz w:val="28"/>
          <w:szCs w:val="28"/>
          <w:lang w:eastAsia="uk-UA"/>
        </w:rPr>
        <w:t xml:space="preserve"> </w:t>
      </w:r>
      <w:r w:rsidR="0092165D" w:rsidRPr="00AE32B9">
        <w:rPr>
          <w:rFonts w:ascii="Times New Roman" w:hAnsi="Times New Roman" w:cs="Times New Roman"/>
          <w:sz w:val="28"/>
          <w:szCs w:val="28"/>
          <w:lang w:eastAsia="uk-UA"/>
        </w:rPr>
        <w:t xml:space="preserve">is branch </w:t>
      </w:r>
      <w:r w:rsidRPr="00AE32B9">
        <w:rPr>
          <w:rFonts w:ascii="Times New Roman" w:hAnsi="Times New Roman" w:cs="Times New Roman"/>
          <w:sz w:val="28"/>
          <w:szCs w:val="28"/>
          <w:lang w:eastAsia="uk-UA"/>
        </w:rPr>
        <w:t>(</w:t>
      </w:r>
      <w:r w:rsidR="0092165D" w:rsidRPr="00AE32B9">
        <w:rPr>
          <w:rFonts w:ascii="Times New Roman" w:hAnsi="Times New Roman" w:cs="Times New Roman"/>
          <w:sz w:val="28"/>
          <w:szCs w:val="28"/>
          <w:lang w:eastAsia="uk-UA"/>
        </w:rPr>
        <w:t xml:space="preserve">specialized, </w:t>
      </w:r>
      <w:r w:rsidRPr="00AE32B9">
        <w:rPr>
          <w:rFonts w:ascii="Times New Roman" w:hAnsi="Times New Roman" w:cs="Times New Roman"/>
          <w:sz w:val="28"/>
          <w:szCs w:val="28"/>
          <w:lang w:eastAsia="uk-UA"/>
        </w:rPr>
        <w:t xml:space="preserve">technological, technical, pedagogical, theological / theological, medical, economic, legal, pharmaceutical, agrarian, art, </w:t>
      </w:r>
      <w:proofErr w:type="spellStart"/>
      <w:r w:rsidRPr="00AE32B9">
        <w:rPr>
          <w:rFonts w:ascii="Times New Roman" w:hAnsi="Times New Roman" w:cs="Times New Roman"/>
          <w:sz w:val="28"/>
          <w:szCs w:val="28"/>
          <w:lang w:eastAsia="uk-UA"/>
        </w:rPr>
        <w:t>culturological</w:t>
      </w:r>
      <w:proofErr w:type="spellEnd"/>
      <w:r w:rsidRPr="00AE32B9">
        <w:rPr>
          <w:rFonts w:ascii="Times New Roman" w:hAnsi="Times New Roman" w:cs="Times New Roman"/>
          <w:sz w:val="28"/>
          <w:szCs w:val="28"/>
          <w:lang w:eastAsia="uk-UA"/>
        </w:rPr>
        <w:t xml:space="preserve">, etc.) institution of higher education which carries out </w:t>
      </w:r>
      <w:r w:rsidRPr="00AE32B9">
        <w:rPr>
          <w:rFonts w:ascii="Times New Roman" w:hAnsi="Times New Roman" w:cs="Times New Roman"/>
          <w:sz w:val="28"/>
          <w:szCs w:val="28"/>
          <w:lang w:eastAsia="uk-UA"/>
        </w:rPr>
        <w:lastRenderedPageBreak/>
        <w:t>the innovative educational activity connected with granting higher education at the first and second levels in one or more fields of knowledge, may provide training at the third and higher scientific levels of higher education in certain specialties.</w:t>
      </w:r>
      <w:proofErr w:type="gramEnd"/>
    </w:p>
    <w:p w:rsidR="009D0350" w:rsidRPr="00AE32B9" w:rsidRDefault="009D0350"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In addition, both university and academy, institute conducts b</w:t>
      </w:r>
      <w:r w:rsidR="0092165D" w:rsidRPr="00AE32B9">
        <w:rPr>
          <w:rFonts w:ascii="Times New Roman" w:hAnsi="Times New Roman" w:cs="Times New Roman"/>
          <w:sz w:val="28"/>
          <w:szCs w:val="28"/>
          <w:lang w:eastAsia="uk-UA"/>
        </w:rPr>
        <w:t xml:space="preserve">asic and / or applied research, </w:t>
      </w:r>
      <w:r w:rsidRPr="00AE32B9">
        <w:rPr>
          <w:rFonts w:ascii="Times New Roman" w:hAnsi="Times New Roman" w:cs="Times New Roman"/>
          <w:sz w:val="28"/>
          <w:szCs w:val="28"/>
          <w:lang w:eastAsia="uk-UA"/>
        </w:rPr>
        <w:t xml:space="preserve">it is a leading scientific and methodological </w:t>
      </w:r>
      <w:r w:rsidR="0073273B" w:rsidRPr="00AE32B9">
        <w:rPr>
          <w:rFonts w:ascii="Times New Roman" w:hAnsi="Times New Roman" w:cs="Times New Roman"/>
          <w:sz w:val="28"/>
          <w:szCs w:val="28"/>
          <w:lang w:eastAsia="uk-UA"/>
        </w:rPr>
        <w:t>centre</w:t>
      </w:r>
      <w:r w:rsidRPr="00AE32B9">
        <w:rPr>
          <w:rFonts w:ascii="Times New Roman" w:hAnsi="Times New Roman" w:cs="Times New Roman"/>
          <w:sz w:val="28"/>
          <w:szCs w:val="28"/>
          <w:lang w:eastAsia="uk-UA"/>
        </w:rPr>
        <w:t>, it has a developed infrastructure of educational, scientific and research units and it promotes scientific knowledge and conducts cultural and educational activities.</w:t>
      </w:r>
    </w:p>
    <w:p w:rsidR="009D0350" w:rsidRPr="00AE32B9" w:rsidRDefault="009D0350"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 xml:space="preserve">3. </w:t>
      </w:r>
      <w:r w:rsidRPr="0073273B">
        <w:rPr>
          <w:rFonts w:ascii="Times New Roman" w:hAnsi="Times New Roman" w:cs="Times New Roman"/>
          <w:b/>
          <w:i/>
          <w:sz w:val="28"/>
          <w:szCs w:val="28"/>
          <w:lang w:eastAsia="uk-UA"/>
        </w:rPr>
        <w:t>College</w:t>
      </w:r>
      <w:r w:rsidRPr="00AE32B9">
        <w:rPr>
          <w:rFonts w:ascii="Times New Roman" w:hAnsi="Times New Roman" w:cs="Times New Roman"/>
          <w:sz w:val="28"/>
          <w:szCs w:val="28"/>
          <w:lang w:eastAsia="uk-UA"/>
        </w:rPr>
        <w:t xml:space="preserve"> is a higher education institution </w:t>
      </w:r>
      <w:r w:rsidR="0092165D" w:rsidRPr="00AE32B9">
        <w:rPr>
          <w:rFonts w:ascii="Times New Roman" w:hAnsi="Times New Roman" w:cs="Times New Roman"/>
          <w:sz w:val="28"/>
          <w:szCs w:val="28"/>
          <w:lang w:eastAsia="uk-UA"/>
        </w:rPr>
        <w:t xml:space="preserve">or a structural subdivision </w:t>
      </w:r>
      <w:r w:rsidR="0073273B" w:rsidRPr="00AE32B9">
        <w:rPr>
          <w:rFonts w:ascii="Times New Roman" w:hAnsi="Times New Roman" w:cs="Times New Roman"/>
          <w:sz w:val="28"/>
          <w:szCs w:val="28"/>
          <w:lang w:eastAsia="uk-UA"/>
        </w:rPr>
        <w:t>of university</w:t>
      </w:r>
      <w:r w:rsidRPr="00AE32B9">
        <w:rPr>
          <w:rFonts w:ascii="Times New Roman" w:hAnsi="Times New Roman" w:cs="Times New Roman"/>
          <w:sz w:val="28"/>
          <w:szCs w:val="28"/>
          <w:lang w:eastAsia="uk-UA"/>
        </w:rPr>
        <w:t>, academy or institute that conducts educational activities related to obtaining a bachelor's and / or junior bachelor's degree, conducts applied research and / or creative artistic activity.</w:t>
      </w:r>
    </w:p>
    <w:p w:rsidR="0092165D" w:rsidRPr="00AE32B9" w:rsidRDefault="0092165D"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 xml:space="preserve">University, academy, institute, regardless of the form of ownership in accordance with the law may be granted national status. The </w:t>
      </w:r>
      <w:r w:rsidRPr="00AE32B9">
        <w:rPr>
          <w:rFonts w:ascii="Times New Roman" w:hAnsi="Times New Roman" w:cs="Times New Roman"/>
          <w:b/>
          <w:sz w:val="28"/>
          <w:szCs w:val="28"/>
          <w:u w:val="single"/>
          <w:lang w:eastAsia="uk-UA"/>
        </w:rPr>
        <w:t>status of a national institution</w:t>
      </w:r>
      <w:r w:rsidRPr="00AE32B9">
        <w:rPr>
          <w:rFonts w:ascii="Times New Roman" w:hAnsi="Times New Roman" w:cs="Times New Roman"/>
          <w:sz w:val="28"/>
          <w:szCs w:val="28"/>
          <w:lang w:eastAsia="uk-UA"/>
        </w:rPr>
        <w:t xml:space="preserve"> of higher education is honorary and </w:t>
      </w:r>
      <w:proofErr w:type="gramStart"/>
      <w:r w:rsidRPr="00AE32B9">
        <w:rPr>
          <w:rFonts w:ascii="Times New Roman" w:hAnsi="Times New Roman" w:cs="Times New Roman"/>
          <w:sz w:val="28"/>
          <w:szCs w:val="28"/>
          <w:lang w:eastAsia="uk-UA"/>
        </w:rPr>
        <w:t>is awarded</w:t>
      </w:r>
      <w:proofErr w:type="gramEnd"/>
      <w:r w:rsidRPr="00AE32B9">
        <w:rPr>
          <w:rFonts w:ascii="Times New Roman" w:hAnsi="Times New Roman" w:cs="Times New Roman"/>
          <w:sz w:val="28"/>
          <w:szCs w:val="28"/>
          <w:lang w:eastAsia="uk-UA"/>
        </w:rPr>
        <w:t xml:space="preserve"> for a significant contribution to the development of higher education, science and culture of Ukraine.</w:t>
      </w:r>
    </w:p>
    <w:p w:rsidR="0092165D" w:rsidRPr="00AE32B9" w:rsidRDefault="0092165D"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 xml:space="preserve">Higher education institution that ensures the development of the state in certain fields of knowledge on the model of combining education, science and innovation, promotes its integration into the world educational and scientific space, has recognized scientific achievements, to stimulate scientific, </w:t>
      </w:r>
      <w:proofErr w:type="gramStart"/>
      <w:r w:rsidRPr="00AE32B9">
        <w:rPr>
          <w:rFonts w:ascii="Times New Roman" w:hAnsi="Times New Roman" w:cs="Times New Roman"/>
          <w:sz w:val="28"/>
          <w:szCs w:val="28"/>
          <w:lang w:eastAsia="uk-UA"/>
        </w:rPr>
        <w:t>scientific and technical and innovative activities</w:t>
      </w:r>
      <w:proofErr w:type="gramEnd"/>
      <w:r w:rsidRPr="00AE32B9">
        <w:rPr>
          <w:rFonts w:ascii="Times New Roman" w:hAnsi="Times New Roman" w:cs="Times New Roman"/>
          <w:sz w:val="28"/>
          <w:szCs w:val="28"/>
          <w:lang w:eastAsia="uk-UA"/>
        </w:rPr>
        <w:t xml:space="preserve"> and interdisciplinary research the status of a </w:t>
      </w:r>
      <w:r w:rsidRPr="00AE32B9">
        <w:rPr>
          <w:rFonts w:ascii="Times New Roman" w:hAnsi="Times New Roman" w:cs="Times New Roman"/>
          <w:b/>
          <w:sz w:val="28"/>
          <w:szCs w:val="28"/>
          <w:u w:val="single"/>
          <w:lang w:eastAsia="uk-UA"/>
        </w:rPr>
        <w:t>research university</w:t>
      </w:r>
      <w:r w:rsidRPr="00AE32B9">
        <w:rPr>
          <w:rFonts w:ascii="Times New Roman" w:hAnsi="Times New Roman" w:cs="Times New Roman"/>
          <w:sz w:val="28"/>
          <w:szCs w:val="28"/>
          <w:lang w:eastAsia="uk-UA"/>
        </w:rPr>
        <w:t xml:space="preserve"> may be granted.</w:t>
      </w:r>
    </w:p>
    <w:p w:rsidR="0092165D" w:rsidRDefault="0092165D"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 xml:space="preserve">The main structural units of higher education institutions are faculties (educational and research institutes), departments, library. In addition, the structural units of the university may also be, in particular, training, research and production </w:t>
      </w:r>
      <w:r w:rsidR="0073273B" w:rsidRPr="00AE32B9">
        <w:rPr>
          <w:rFonts w:ascii="Times New Roman" w:hAnsi="Times New Roman" w:cs="Times New Roman"/>
          <w:sz w:val="28"/>
          <w:szCs w:val="28"/>
          <w:lang w:eastAsia="uk-UA"/>
        </w:rPr>
        <w:t>centres</w:t>
      </w:r>
      <w:r w:rsidRPr="00AE32B9">
        <w:rPr>
          <w:rFonts w:ascii="Times New Roman" w:hAnsi="Times New Roman" w:cs="Times New Roman"/>
          <w:sz w:val="28"/>
          <w:szCs w:val="28"/>
          <w:lang w:eastAsia="uk-UA"/>
        </w:rPr>
        <w:t xml:space="preserve">, design offices, graduate departments, experimental enterprises, clinical bases of medical institutions, university clinics and hospitals, legal clinics, preparatory departments, including for foreign nationals, sports complexes, cultural and domestic institutions, student sports </w:t>
      </w:r>
      <w:r w:rsidR="0073273B" w:rsidRPr="00AE32B9">
        <w:rPr>
          <w:rFonts w:ascii="Times New Roman" w:hAnsi="Times New Roman" w:cs="Times New Roman"/>
          <w:sz w:val="28"/>
          <w:szCs w:val="28"/>
          <w:lang w:eastAsia="uk-UA"/>
        </w:rPr>
        <w:t>centres</w:t>
      </w:r>
      <w:r w:rsidRPr="00AE32B9">
        <w:rPr>
          <w:rFonts w:ascii="Times New Roman" w:hAnsi="Times New Roman" w:cs="Times New Roman"/>
          <w:sz w:val="28"/>
          <w:szCs w:val="28"/>
          <w:lang w:eastAsia="uk-UA"/>
        </w:rPr>
        <w:t>.</w:t>
      </w:r>
    </w:p>
    <w:p w:rsidR="00272D49" w:rsidRPr="00272D49" w:rsidRDefault="00272D49" w:rsidP="008678D6">
      <w:pPr>
        <w:spacing w:after="0" w:line="276" w:lineRule="auto"/>
        <w:ind w:firstLine="709"/>
        <w:jc w:val="both"/>
        <w:rPr>
          <w:rFonts w:ascii="Times New Roman" w:hAnsi="Times New Roman" w:cs="Times New Roman"/>
          <w:sz w:val="28"/>
          <w:szCs w:val="28"/>
          <w:lang w:eastAsia="uk-UA"/>
        </w:rPr>
      </w:pPr>
      <w:r w:rsidRPr="00272D49">
        <w:rPr>
          <w:rFonts w:ascii="Times New Roman" w:hAnsi="Times New Roman" w:cs="Times New Roman"/>
          <w:sz w:val="28"/>
          <w:szCs w:val="28"/>
          <w:lang w:eastAsia="uk-UA"/>
        </w:rPr>
        <w:t xml:space="preserve">In </w:t>
      </w:r>
      <w:proofErr w:type="gramStart"/>
      <w:r w:rsidRPr="00272D49">
        <w:rPr>
          <w:rFonts w:ascii="Times New Roman" w:hAnsi="Times New Roman" w:cs="Times New Roman"/>
          <w:sz w:val="28"/>
          <w:szCs w:val="28"/>
          <w:lang w:eastAsia="uk-UA"/>
        </w:rPr>
        <w:t>2005</w:t>
      </w:r>
      <w:proofErr w:type="gramEnd"/>
      <w:r w:rsidRPr="00272D49">
        <w:rPr>
          <w:rFonts w:ascii="Times New Roman" w:hAnsi="Times New Roman" w:cs="Times New Roman"/>
          <w:sz w:val="28"/>
          <w:szCs w:val="28"/>
          <w:lang w:eastAsia="uk-UA"/>
        </w:rPr>
        <w:t xml:space="preserve"> Ukraine joined the Bologna Process and in a decade a three-cycle system of higher education studies (Bachelor, Master and PhD) has been successfully introduced. After adoption in 2014 of the Law of Ukraine ‘On Higher Education’, a three-cycle system </w:t>
      </w:r>
      <w:proofErr w:type="gramStart"/>
      <w:r w:rsidRPr="00272D49">
        <w:rPr>
          <w:rFonts w:ascii="Times New Roman" w:hAnsi="Times New Roman" w:cs="Times New Roman"/>
          <w:sz w:val="28"/>
          <w:szCs w:val="28"/>
          <w:lang w:eastAsia="uk-UA"/>
        </w:rPr>
        <w:t>has gradually been introduced</w:t>
      </w:r>
      <w:proofErr w:type="gramEnd"/>
      <w:r w:rsidRPr="00272D49">
        <w:rPr>
          <w:rFonts w:ascii="Times New Roman" w:hAnsi="Times New Roman" w:cs="Times New Roman"/>
          <w:sz w:val="28"/>
          <w:szCs w:val="28"/>
          <w:lang w:eastAsia="uk-UA"/>
        </w:rPr>
        <w:t xml:space="preserve"> in educational programmes of higher education institutions. This change has provided enlarged variety and flexibility to students in planning and pursuing individual educational trajectories and laid the ground for enhancing compatibility of educational process in Ukraine and other countries of the European Higher Education Area. Furthermore, the initial level (short cycle) of higher education remains indispensable in the higher education system of Ukraine.</w:t>
      </w:r>
    </w:p>
    <w:p w:rsidR="0092165D" w:rsidRPr="00C724EA" w:rsidRDefault="0092165D" w:rsidP="00C724EA">
      <w:pPr>
        <w:spacing w:after="0" w:line="276" w:lineRule="auto"/>
        <w:ind w:firstLine="709"/>
        <w:jc w:val="both"/>
        <w:rPr>
          <w:rFonts w:ascii="Times New Roman" w:hAnsi="Times New Roman" w:cs="Times New Roman"/>
          <w:b/>
          <w:sz w:val="28"/>
          <w:szCs w:val="28"/>
          <w:lang w:eastAsia="uk-UA"/>
        </w:rPr>
      </w:pPr>
      <w:r w:rsidRPr="00AE32B9">
        <w:rPr>
          <w:rFonts w:ascii="Times New Roman" w:hAnsi="Times New Roman" w:cs="Times New Roman"/>
          <w:b/>
          <w:sz w:val="28"/>
          <w:szCs w:val="28"/>
          <w:lang w:eastAsia="uk-UA"/>
        </w:rPr>
        <w:lastRenderedPageBreak/>
        <w:t>Admission to study</w:t>
      </w:r>
      <w:r w:rsidR="00C724EA">
        <w:rPr>
          <w:rFonts w:ascii="Times New Roman" w:hAnsi="Times New Roman" w:cs="Times New Roman"/>
          <w:b/>
          <w:sz w:val="28"/>
          <w:szCs w:val="28"/>
          <w:lang w:val="uk-UA" w:eastAsia="uk-UA"/>
        </w:rPr>
        <w:t xml:space="preserve">. </w:t>
      </w:r>
      <w:r w:rsidRPr="00AE32B9">
        <w:rPr>
          <w:rFonts w:ascii="Times New Roman" w:hAnsi="Times New Roman" w:cs="Times New Roman"/>
          <w:sz w:val="28"/>
          <w:szCs w:val="28"/>
          <w:lang w:eastAsia="uk-UA"/>
        </w:rPr>
        <w:t xml:space="preserve">Admission to higher education institutions </w:t>
      </w:r>
      <w:proofErr w:type="gramStart"/>
      <w:r w:rsidRPr="00AE32B9">
        <w:rPr>
          <w:rFonts w:ascii="Times New Roman" w:hAnsi="Times New Roman" w:cs="Times New Roman"/>
          <w:sz w:val="28"/>
          <w:szCs w:val="28"/>
          <w:lang w:eastAsia="uk-UA"/>
        </w:rPr>
        <w:t>is carried out</w:t>
      </w:r>
      <w:proofErr w:type="gramEnd"/>
      <w:r w:rsidRPr="00AE32B9">
        <w:rPr>
          <w:rFonts w:ascii="Times New Roman" w:hAnsi="Times New Roman" w:cs="Times New Roman"/>
          <w:sz w:val="28"/>
          <w:szCs w:val="28"/>
          <w:lang w:eastAsia="uk-UA"/>
        </w:rPr>
        <w:t xml:space="preserve"> on a competitive basis in accord</w:t>
      </w:r>
      <w:r w:rsidR="00B7651E" w:rsidRPr="00AE32B9">
        <w:rPr>
          <w:rFonts w:ascii="Times New Roman" w:hAnsi="Times New Roman" w:cs="Times New Roman"/>
          <w:sz w:val="28"/>
          <w:szCs w:val="28"/>
          <w:lang w:eastAsia="uk-UA"/>
        </w:rPr>
        <w:t>ance with the Terms of Obtaining</w:t>
      </w:r>
      <w:r w:rsidRPr="00AE32B9">
        <w:rPr>
          <w:rFonts w:ascii="Times New Roman" w:hAnsi="Times New Roman" w:cs="Times New Roman"/>
          <w:sz w:val="28"/>
          <w:szCs w:val="28"/>
          <w:lang w:eastAsia="uk-UA"/>
        </w:rPr>
        <w:t xml:space="preserve"> to Higher Education.</w:t>
      </w:r>
    </w:p>
    <w:p w:rsidR="00A82D19" w:rsidRPr="00AE32B9" w:rsidRDefault="00A82D19"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 xml:space="preserve">Admission to study of foreign citizens and stateless persons </w:t>
      </w:r>
      <w:proofErr w:type="gramStart"/>
      <w:r w:rsidRPr="00AE32B9">
        <w:rPr>
          <w:rFonts w:ascii="Times New Roman" w:hAnsi="Times New Roman" w:cs="Times New Roman"/>
          <w:sz w:val="28"/>
          <w:szCs w:val="28"/>
          <w:lang w:eastAsia="uk-UA"/>
        </w:rPr>
        <w:t>is carried out</w:t>
      </w:r>
      <w:proofErr w:type="gramEnd"/>
      <w:r w:rsidRPr="00AE32B9">
        <w:rPr>
          <w:rFonts w:ascii="Times New Roman" w:hAnsi="Times New Roman" w:cs="Times New Roman"/>
          <w:sz w:val="28"/>
          <w:szCs w:val="28"/>
          <w:lang w:eastAsia="uk-UA"/>
        </w:rPr>
        <w:t xml:space="preserve"> </w:t>
      </w:r>
      <w:r w:rsidRPr="0073273B">
        <w:rPr>
          <w:rFonts w:ascii="Times New Roman" w:hAnsi="Times New Roman" w:cs="Times New Roman"/>
          <w:b/>
          <w:sz w:val="28"/>
          <w:szCs w:val="28"/>
          <w:u w:val="single"/>
          <w:lang w:eastAsia="uk-UA"/>
        </w:rPr>
        <w:t>only for accredited educational programs</w:t>
      </w:r>
      <w:r w:rsidRPr="00AE32B9">
        <w:rPr>
          <w:rFonts w:ascii="Times New Roman" w:hAnsi="Times New Roman" w:cs="Times New Roman"/>
          <w:sz w:val="28"/>
          <w:szCs w:val="28"/>
          <w:lang w:eastAsia="uk-UA"/>
        </w:rPr>
        <w:t>.</w:t>
      </w:r>
    </w:p>
    <w:p w:rsidR="00721021" w:rsidRPr="00AE32B9" w:rsidRDefault="00721021" w:rsidP="008678D6">
      <w:pPr>
        <w:spacing w:after="0" w:line="276" w:lineRule="auto"/>
        <w:ind w:firstLine="709"/>
        <w:jc w:val="both"/>
        <w:rPr>
          <w:rFonts w:ascii="Times New Roman" w:hAnsi="Times New Roman" w:cs="Times New Roman"/>
          <w:sz w:val="28"/>
          <w:szCs w:val="28"/>
        </w:rPr>
      </w:pPr>
      <w:bookmarkStart w:id="14" w:name="n541"/>
      <w:bookmarkEnd w:id="14"/>
      <w:r w:rsidRPr="00AE32B9">
        <w:rPr>
          <w:rFonts w:ascii="Times New Roman" w:hAnsi="Times New Roman" w:cs="Times New Roman"/>
          <w:sz w:val="28"/>
          <w:szCs w:val="28"/>
        </w:rPr>
        <w:t xml:space="preserve">A list of accredited and non-accredited educational programs, on which the admission to each university </w:t>
      </w:r>
      <w:proofErr w:type="gramStart"/>
      <w:r w:rsidRPr="00AE32B9">
        <w:rPr>
          <w:rFonts w:ascii="Times New Roman" w:hAnsi="Times New Roman" w:cs="Times New Roman"/>
          <w:sz w:val="28"/>
          <w:szCs w:val="28"/>
        </w:rPr>
        <w:t>is fulfilled, to be specified</w:t>
      </w:r>
      <w:proofErr w:type="gramEnd"/>
      <w:r w:rsidRPr="00AE32B9">
        <w:rPr>
          <w:rFonts w:ascii="Times New Roman" w:hAnsi="Times New Roman" w:cs="Times New Roman"/>
          <w:sz w:val="28"/>
          <w:szCs w:val="28"/>
        </w:rPr>
        <w:t xml:space="preserve"> in the </w:t>
      </w:r>
      <w:r w:rsidRPr="0073273B">
        <w:rPr>
          <w:rFonts w:ascii="Times New Roman" w:hAnsi="Times New Roman" w:cs="Times New Roman"/>
          <w:i/>
          <w:sz w:val="28"/>
          <w:szCs w:val="28"/>
        </w:rPr>
        <w:t>Rules of admission to higher education in this institution</w:t>
      </w:r>
      <w:r w:rsidRPr="00AE32B9">
        <w:rPr>
          <w:rFonts w:ascii="Times New Roman" w:hAnsi="Times New Roman" w:cs="Times New Roman"/>
          <w:sz w:val="28"/>
          <w:szCs w:val="28"/>
        </w:rPr>
        <w:t xml:space="preserve">. </w:t>
      </w:r>
      <w:proofErr w:type="gramStart"/>
      <w:r w:rsidRPr="00AE32B9">
        <w:rPr>
          <w:rFonts w:ascii="Times New Roman" w:hAnsi="Times New Roman" w:cs="Times New Roman"/>
          <w:sz w:val="28"/>
          <w:szCs w:val="28"/>
        </w:rPr>
        <w:t>The educational programs accreditation is certified by accreditation certificates of relevant specialties and fields of study</w:t>
      </w:r>
      <w:proofErr w:type="gramEnd"/>
      <w:r w:rsidRPr="00AE32B9">
        <w:rPr>
          <w:rFonts w:ascii="Times New Roman" w:hAnsi="Times New Roman" w:cs="Times New Roman"/>
          <w:sz w:val="28"/>
          <w:szCs w:val="28"/>
        </w:rPr>
        <w:t>.</w:t>
      </w:r>
    </w:p>
    <w:p w:rsidR="00AF7052" w:rsidRPr="00AE32B9" w:rsidRDefault="00AF7052" w:rsidP="008678D6">
      <w:pPr>
        <w:spacing w:after="0" w:line="276" w:lineRule="auto"/>
        <w:ind w:firstLine="709"/>
        <w:jc w:val="both"/>
        <w:rPr>
          <w:rFonts w:ascii="Times New Roman" w:hAnsi="Times New Roman" w:cs="Times New Roman"/>
          <w:sz w:val="28"/>
          <w:szCs w:val="28"/>
        </w:rPr>
      </w:pPr>
      <w:proofErr w:type="gramStart"/>
      <w:r w:rsidRPr="00AE32B9">
        <w:rPr>
          <w:rFonts w:ascii="Times New Roman" w:hAnsi="Times New Roman" w:cs="Times New Roman"/>
          <w:sz w:val="28"/>
          <w:szCs w:val="28"/>
        </w:rPr>
        <w:t>Admission of foreign citizens and stateless persons is based on the results of entrance examinations and on the basis of academic rights to continue education, provided by the document on the level of education in the country of origin, and taking into account the scores that entitle to further education in accordance with the legislation of the country that issued the document on the level of education.</w:t>
      </w:r>
      <w:proofErr w:type="gramEnd"/>
    </w:p>
    <w:p w:rsidR="00AF7052" w:rsidRPr="00AE32B9" w:rsidRDefault="00AF7052" w:rsidP="008678D6">
      <w:pPr>
        <w:spacing w:after="0" w:line="276" w:lineRule="auto"/>
        <w:ind w:firstLine="709"/>
        <w:jc w:val="both"/>
        <w:rPr>
          <w:rFonts w:ascii="Times New Roman" w:hAnsi="Times New Roman" w:cs="Times New Roman"/>
          <w:sz w:val="28"/>
          <w:szCs w:val="28"/>
        </w:rPr>
      </w:pPr>
      <w:r w:rsidRPr="0073273B">
        <w:rPr>
          <w:rFonts w:ascii="Times New Roman" w:hAnsi="Times New Roman" w:cs="Times New Roman"/>
          <w:b/>
          <w:sz w:val="28"/>
          <w:szCs w:val="28"/>
          <w:u w:val="single"/>
        </w:rPr>
        <w:t>Foreign education document must go through a recognition procedure</w:t>
      </w:r>
      <w:r w:rsidRPr="00AE32B9">
        <w:rPr>
          <w:rFonts w:ascii="Times New Roman" w:hAnsi="Times New Roman" w:cs="Times New Roman"/>
          <w:sz w:val="28"/>
          <w:szCs w:val="28"/>
        </w:rPr>
        <w:t xml:space="preserve"> to confirm academic rights to continue studying during the </w:t>
      </w:r>
      <w:r w:rsidRPr="000E3510">
        <w:rPr>
          <w:rFonts w:ascii="Times New Roman" w:hAnsi="Times New Roman" w:cs="Times New Roman"/>
          <w:b/>
          <w:sz w:val="28"/>
          <w:szCs w:val="28"/>
          <w:u w:val="single"/>
        </w:rPr>
        <w:t>first semester</w:t>
      </w:r>
      <w:r w:rsidR="000E3510" w:rsidRPr="000E3510">
        <w:rPr>
          <w:rFonts w:ascii="Times New Roman" w:hAnsi="Times New Roman" w:cs="Times New Roman"/>
          <w:b/>
          <w:sz w:val="28"/>
          <w:szCs w:val="28"/>
          <w:u w:val="single"/>
        </w:rPr>
        <w:t xml:space="preserve"> (!!!)</w:t>
      </w:r>
      <w:r w:rsidRPr="00AE32B9">
        <w:rPr>
          <w:rFonts w:ascii="Times New Roman" w:hAnsi="Times New Roman" w:cs="Times New Roman"/>
          <w:sz w:val="28"/>
          <w:szCs w:val="28"/>
        </w:rPr>
        <w:t xml:space="preserve"> of the first year of study.</w:t>
      </w:r>
    </w:p>
    <w:p w:rsidR="00AF7052" w:rsidRPr="00AE32B9" w:rsidRDefault="00AF7052" w:rsidP="008678D6">
      <w:pPr>
        <w:spacing w:after="0" w:line="276" w:lineRule="auto"/>
        <w:ind w:firstLine="709"/>
        <w:jc w:val="both"/>
        <w:rPr>
          <w:rFonts w:ascii="Times New Roman" w:hAnsi="Times New Roman" w:cs="Times New Roman"/>
          <w:sz w:val="28"/>
          <w:szCs w:val="28"/>
        </w:rPr>
      </w:pPr>
      <w:r w:rsidRPr="00AE32B9">
        <w:rPr>
          <w:rFonts w:ascii="Times New Roman" w:hAnsi="Times New Roman" w:cs="Times New Roman"/>
          <w:sz w:val="28"/>
          <w:szCs w:val="28"/>
        </w:rPr>
        <w:t xml:space="preserve">Training of specialists with higher education </w:t>
      </w:r>
      <w:proofErr w:type="gramStart"/>
      <w:r w:rsidRPr="00AE32B9">
        <w:rPr>
          <w:rFonts w:ascii="Times New Roman" w:hAnsi="Times New Roman" w:cs="Times New Roman"/>
          <w:sz w:val="28"/>
          <w:szCs w:val="28"/>
        </w:rPr>
        <w:t>is carried out</w:t>
      </w:r>
      <w:proofErr w:type="gramEnd"/>
      <w:r w:rsidRPr="00AE32B9">
        <w:rPr>
          <w:rFonts w:ascii="Times New Roman" w:hAnsi="Times New Roman" w:cs="Times New Roman"/>
          <w:sz w:val="28"/>
          <w:szCs w:val="28"/>
        </w:rPr>
        <w:t xml:space="preserve"> according to the relevant educational programs at the following levels of higher education:</w:t>
      </w:r>
    </w:p>
    <w:p w:rsidR="00AF7052" w:rsidRPr="00AE32B9" w:rsidRDefault="00AF7052" w:rsidP="008678D6">
      <w:pPr>
        <w:spacing w:after="0" w:line="276" w:lineRule="auto"/>
        <w:ind w:firstLine="709"/>
        <w:jc w:val="both"/>
        <w:rPr>
          <w:rFonts w:ascii="Times New Roman" w:hAnsi="Times New Roman" w:cs="Times New Roman"/>
          <w:sz w:val="28"/>
          <w:szCs w:val="28"/>
        </w:rPr>
      </w:pPr>
      <w:r w:rsidRPr="00AE32B9">
        <w:rPr>
          <w:rFonts w:ascii="Times New Roman" w:hAnsi="Times New Roman" w:cs="Times New Roman"/>
          <w:sz w:val="28"/>
          <w:szCs w:val="28"/>
        </w:rPr>
        <w:t xml:space="preserve">- </w:t>
      </w:r>
      <w:proofErr w:type="gramStart"/>
      <w:r w:rsidRPr="00AE32B9">
        <w:rPr>
          <w:rFonts w:ascii="Times New Roman" w:hAnsi="Times New Roman" w:cs="Times New Roman"/>
          <w:sz w:val="28"/>
          <w:szCs w:val="28"/>
        </w:rPr>
        <w:t>initial</w:t>
      </w:r>
      <w:proofErr w:type="gramEnd"/>
      <w:r w:rsidRPr="00AE32B9">
        <w:rPr>
          <w:rFonts w:ascii="Times New Roman" w:hAnsi="Times New Roman" w:cs="Times New Roman"/>
          <w:sz w:val="28"/>
          <w:szCs w:val="28"/>
        </w:rPr>
        <w:t xml:space="preserve"> level (short cycle) of higher education;</w:t>
      </w:r>
    </w:p>
    <w:p w:rsidR="00AF7052" w:rsidRPr="00AE32B9" w:rsidRDefault="00AF7052" w:rsidP="008678D6">
      <w:pPr>
        <w:spacing w:after="0" w:line="276" w:lineRule="auto"/>
        <w:ind w:firstLine="709"/>
        <w:jc w:val="both"/>
        <w:rPr>
          <w:rFonts w:ascii="Times New Roman" w:hAnsi="Times New Roman" w:cs="Times New Roman"/>
          <w:sz w:val="28"/>
          <w:szCs w:val="28"/>
        </w:rPr>
      </w:pPr>
      <w:r w:rsidRPr="00AE32B9">
        <w:rPr>
          <w:rFonts w:ascii="Times New Roman" w:hAnsi="Times New Roman" w:cs="Times New Roman"/>
          <w:sz w:val="28"/>
          <w:szCs w:val="28"/>
        </w:rPr>
        <w:t xml:space="preserve">- </w:t>
      </w:r>
      <w:proofErr w:type="gramStart"/>
      <w:r w:rsidRPr="00AE32B9">
        <w:rPr>
          <w:rFonts w:ascii="Times New Roman" w:hAnsi="Times New Roman" w:cs="Times New Roman"/>
          <w:sz w:val="28"/>
          <w:szCs w:val="28"/>
        </w:rPr>
        <w:t>the</w:t>
      </w:r>
      <w:proofErr w:type="gramEnd"/>
      <w:r w:rsidRPr="00AE32B9">
        <w:rPr>
          <w:rFonts w:ascii="Times New Roman" w:hAnsi="Times New Roman" w:cs="Times New Roman"/>
          <w:sz w:val="28"/>
          <w:szCs w:val="28"/>
        </w:rPr>
        <w:t xml:space="preserve"> first (bachelor's) level;</w:t>
      </w:r>
    </w:p>
    <w:p w:rsidR="00AF7052" w:rsidRPr="00AE32B9" w:rsidRDefault="00AF7052" w:rsidP="008678D6">
      <w:pPr>
        <w:spacing w:after="0" w:line="276" w:lineRule="auto"/>
        <w:ind w:firstLine="709"/>
        <w:jc w:val="both"/>
        <w:rPr>
          <w:rFonts w:ascii="Times New Roman" w:hAnsi="Times New Roman" w:cs="Times New Roman"/>
          <w:sz w:val="28"/>
          <w:szCs w:val="28"/>
        </w:rPr>
      </w:pPr>
      <w:r w:rsidRPr="00AE32B9">
        <w:rPr>
          <w:rFonts w:ascii="Times New Roman" w:hAnsi="Times New Roman" w:cs="Times New Roman"/>
          <w:sz w:val="28"/>
          <w:szCs w:val="28"/>
        </w:rPr>
        <w:t xml:space="preserve">- </w:t>
      </w:r>
      <w:proofErr w:type="gramStart"/>
      <w:r w:rsidRPr="00AE32B9">
        <w:rPr>
          <w:rFonts w:ascii="Times New Roman" w:hAnsi="Times New Roman" w:cs="Times New Roman"/>
          <w:sz w:val="28"/>
          <w:szCs w:val="28"/>
        </w:rPr>
        <w:t>the</w:t>
      </w:r>
      <w:proofErr w:type="gramEnd"/>
      <w:r w:rsidRPr="00AE32B9">
        <w:rPr>
          <w:rFonts w:ascii="Times New Roman" w:hAnsi="Times New Roman" w:cs="Times New Roman"/>
          <w:sz w:val="28"/>
          <w:szCs w:val="28"/>
        </w:rPr>
        <w:t xml:space="preserve"> second (master's) level;</w:t>
      </w:r>
    </w:p>
    <w:p w:rsidR="00AF7052" w:rsidRPr="00AE32B9" w:rsidRDefault="00AF7052" w:rsidP="008678D6">
      <w:pPr>
        <w:spacing w:after="0" w:line="276" w:lineRule="auto"/>
        <w:ind w:firstLine="709"/>
        <w:jc w:val="both"/>
        <w:rPr>
          <w:rFonts w:ascii="Times New Roman" w:hAnsi="Times New Roman" w:cs="Times New Roman"/>
          <w:sz w:val="28"/>
          <w:szCs w:val="28"/>
        </w:rPr>
      </w:pPr>
      <w:r w:rsidRPr="00AE32B9">
        <w:rPr>
          <w:rFonts w:ascii="Times New Roman" w:hAnsi="Times New Roman" w:cs="Times New Roman"/>
          <w:sz w:val="28"/>
          <w:szCs w:val="28"/>
        </w:rPr>
        <w:t xml:space="preserve">- </w:t>
      </w:r>
      <w:proofErr w:type="gramStart"/>
      <w:r w:rsidRPr="00AE32B9">
        <w:rPr>
          <w:rFonts w:ascii="Times New Roman" w:hAnsi="Times New Roman" w:cs="Times New Roman"/>
          <w:sz w:val="28"/>
          <w:szCs w:val="28"/>
        </w:rPr>
        <w:t>the</w:t>
      </w:r>
      <w:proofErr w:type="gramEnd"/>
      <w:r w:rsidRPr="00AE32B9">
        <w:rPr>
          <w:rFonts w:ascii="Times New Roman" w:hAnsi="Times New Roman" w:cs="Times New Roman"/>
          <w:sz w:val="28"/>
          <w:szCs w:val="28"/>
        </w:rPr>
        <w:t xml:space="preserve"> third (educational-scientific / educational-creative) level.</w:t>
      </w:r>
    </w:p>
    <w:p w:rsidR="008344E5" w:rsidRPr="00AE32B9" w:rsidRDefault="008344E5" w:rsidP="008678D6">
      <w:pPr>
        <w:spacing w:after="0" w:line="276" w:lineRule="auto"/>
        <w:ind w:firstLine="709"/>
        <w:jc w:val="both"/>
        <w:rPr>
          <w:rFonts w:ascii="Times New Roman" w:hAnsi="Times New Roman" w:cs="Times New Roman"/>
          <w:sz w:val="28"/>
          <w:szCs w:val="28"/>
        </w:rPr>
      </w:pPr>
      <w:r w:rsidRPr="00AE32B9">
        <w:rPr>
          <w:rFonts w:ascii="Times New Roman" w:hAnsi="Times New Roman" w:cs="Times New Roman"/>
          <w:sz w:val="28"/>
          <w:szCs w:val="28"/>
        </w:rPr>
        <w:t xml:space="preserve">Training of specialists with higher education </w:t>
      </w:r>
      <w:proofErr w:type="gramStart"/>
      <w:r w:rsidRPr="00AE32B9">
        <w:rPr>
          <w:rFonts w:ascii="Times New Roman" w:hAnsi="Times New Roman" w:cs="Times New Roman"/>
          <w:sz w:val="28"/>
          <w:szCs w:val="28"/>
        </w:rPr>
        <w:t>is carried out</w:t>
      </w:r>
      <w:proofErr w:type="gramEnd"/>
      <w:r w:rsidRPr="00AE32B9">
        <w:rPr>
          <w:rFonts w:ascii="Times New Roman" w:hAnsi="Times New Roman" w:cs="Times New Roman"/>
          <w:sz w:val="28"/>
          <w:szCs w:val="28"/>
        </w:rPr>
        <w:t xml:space="preserve"> according to the relevant educational programs at the following levels of higher education:</w:t>
      </w:r>
    </w:p>
    <w:p w:rsidR="008344E5" w:rsidRPr="00AE32B9" w:rsidRDefault="008344E5" w:rsidP="008678D6">
      <w:pPr>
        <w:spacing w:after="0" w:line="276" w:lineRule="auto"/>
        <w:ind w:firstLine="709"/>
        <w:jc w:val="both"/>
        <w:rPr>
          <w:rFonts w:ascii="Times New Roman" w:hAnsi="Times New Roman" w:cs="Times New Roman"/>
          <w:sz w:val="28"/>
          <w:szCs w:val="28"/>
        </w:rPr>
      </w:pPr>
      <w:r w:rsidRPr="00AE32B9">
        <w:rPr>
          <w:rFonts w:ascii="Times New Roman" w:hAnsi="Times New Roman" w:cs="Times New Roman"/>
          <w:sz w:val="28"/>
          <w:szCs w:val="28"/>
        </w:rPr>
        <w:t xml:space="preserve">- </w:t>
      </w:r>
      <w:proofErr w:type="gramStart"/>
      <w:r w:rsidRPr="00AE32B9">
        <w:rPr>
          <w:rFonts w:ascii="Times New Roman" w:hAnsi="Times New Roman" w:cs="Times New Roman"/>
          <w:sz w:val="28"/>
          <w:szCs w:val="28"/>
        </w:rPr>
        <w:t>initial</w:t>
      </w:r>
      <w:proofErr w:type="gramEnd"/>
      <w:r w:rsidRPr="00AE32B9">
        <w:rPr>
          <w:rFonts w:ascii="Times New Roman" w:hAnsi="Times New Roman" w:cs="Times New Roman"/>
          <w:sz w:val="28"/>
          <w:szCs w:val="28"/>
        </w:rPr>
        <w:t xml:space="preserve"> level (short cycle) of higher education;</w:t>
      </w:r>
    </w:p>
    <w:p w:rsidR="008344E5" w:rsidRPr="00AE32B9" w:rsidRDefault="008344E5" w:rsidP="008678D6">
      <w:pPr>
        <w:spacing w:after="0" w:line="276" w:lineRule="auto"/>
        <w:ind w:firstLine="709"/>
        <w:jc w:val="both"/>
        <w:rPr>
          <w:rFonts w:ascii="Times New Roman" w:hAnsi="Times New Roman" w:cs="Times New Roman"/>
          <w:sz w:val="28"/>
          <w:szCs w:val="28"/>
        </w:rPr>
      </w:pPr>
      <w:r w:rsidRPr="00AE32B9">
        <w:rPr>
          <w:rFonts w:ascii="Times New Roman" w:hAnsi="Times New Roman" w:cs="Times New Roman"/>
          <w:sz w:val="28"/>
          <w:szCs w:val="28"/>
        </w:rPr>
        <w:t xml:space="preserve">- </w:t>
      </w:r>
      <w:proofErr w:type="gramStart"/>
      <w:r w:rsidRPr="00AE32B9">
        <w:rPr>
          <w:rFonts w:ascii="Times New Roman" w:hAnsi="Times New Roman" w:cs="Times New Roman"/>
          <w:sz w:val="28"/>
          <w:szCs w:val="28"/>
        </w:rPr>
        <w:t>the</w:t>
      </w:r>
      <w:proofErr w:type="gramEnd"/>
      <w:r w:rsidRPr="00AE32B9">
        <w:rPr>
          <w:rFonts w:ascii="Times New Roman" w:hAnsi="Times New Roman" w:cs="Times New Roman"/>
          <w:sz w:val="28"/>
          <w:szCs w:val="28"/>
        </w:rPr>
        <w:t xml:space="preserve"> first (bachelor's) level;</w:t>
      </w:r>
    </w:p>
    <w:p w:rsidR="008344E5" w:rsidRPr="00AE32B9" w:rsidRDefault="008344E5" w:rsidP="008678D6">
      <w:pPr>
        <w:spacing w:after="0" w:line="276" w:lineRule="auto"/>
        <w:ind w:firstLine="709"/>
        <w:jc w:val="both"/>
        <w:rPr>
          <w:rFonts w:ascii="Times New Roman" w:hAnsi="Times New Roman" w:cs="Times New Roman"/>
          <w:sz w:val="28"/>
          <w:szCs w:val="28"/>
        </w:rPr>
      </w:pPr>
      <w:r w:rsidRPr="00AE32B9">
        <w:rPr>
          <w:rFonts w:ascii="Times New Roman" w:hAnsi="Times New Roman" w:cs="Times New Roman"/>
          <w:sz w:val="28"/>
          <w:szCs w:val="28"/>
        </w:rPr>
        <w:t xml:space="preserve">- </w:t>
      </w:r>
      <w:proofErr w:type="gramStart"/>
      <w:r w:rsidRPr="00AE32B9">
        <w:rPr>
          <w:rFonts w:ascii="Times New Roman" w:hAnsi="Times New Roman" w:cs="Times New Roman"/>
          <w:sz w:val="28"/>
          <w:szCs w:val="28"/>
        </w:rPr>
        <w:t>the</w:t>
      </w:r>
      <w:proofErr w:type="gramEnd"/>
      <w:r w:rsidRPr="00AE32B9">
        <w:rPr>
          <w:rFonts w:ascii="Times New Roman" w:hAnsi="Times New Roman" w:cs="Times New Roman"/>
          <w:sz w:val="28"/>
          <w:szCs w:val="28"/>
        </w:rPr>
        <w:t xml:space="preserve"> second (master's) level;</w:t>
      </w:r>
    </w:p>
    <w:p w:rsidR="008344E5" w:rsidRPr="00AE32B9" w:rsidRDefault="008344E5" w:rsidP="008678D6">
      <w:pPr>
        <w:spacing w:after="0" w:line="276" w:lineRule="auto"/>
        <w:ind w:firstLine="709"/>
        <w:jc w:val="both"/>
        <w:rPr>
          <w:rFonts w:ascii="Times New Roman" w:hAnsi="Times New Roman" w:cs="Times New Roman"/>
          <w:sz w:val="28"/>
          <w:szCs w:val="28"/>
        </w:rPr>
      </w:pPr>
      <w:r w:rsidRPr="00AE32B9">
        <w:rPr>
          <w:rFonts w:ascii="Times New Roman" w:hAnsi="Times New Roman" w:cs="Times New Roman"/>
          <w:sz w:val="28"/>
          <w:szCs w:val="28"/>
        </w:rPr>
        <w:t xml:space="preserve">- </w:t>
      </w:r>
      <w:proofErr w:type="gramStart"/>
      <w:r w:rsidRPr="00AE32B9">
        <w:rPr>
          <w:rFonts w:ascii="Times New Roman" w:hAnsi="Times New Roman" w:cs="Times New Roman"/>
          <w:sz w:val="28"/>
          <w:szCs w:val="28"/>
        </w:rPr>
        <w:t>the</w:t>
      </w:r>
      <w:proofErr w:type="gramEnd"/>
      <w:r w:rsidRPr="00AE32B9">
        <w:rPr>
          <w:rFonts w:ascii="Times New Roman" w:hAnsi="Times New Roman" w:cs="Times New Roman"/>
          <w:sz w:val="28"/>
          <w:szCs w:val="28"/>
        </w:rPr>
        <w:t xml:space="preserve"> third (educational-scientific / educational-creative) level.</w:t>
      </w:r>
    </w:p>
    <w:p w:rsidR="001008F0" w:rsidRDefault="001008F0" w:rsidP="00C724EA">
      <w:pPr>
        <w:spacing w:after="0" w:line="276" w:lineRule="auto"/>
        <w:ind w:firstLine="709"/>
        <w:jc w:val="both"/>
        <w:rPr>
          <w:rFonts w:ascii="Times New Roman" w:hAnsi="Times New Roman" w:cs="Times New Roman"/>
          <w:sz w:val="28"/>
          <w:szCs w:val="28"/>
          <w:shd w:val="clear" w:color="auto" w:fill="FFFFFF"/>
        </w:rPr>
      </w:pPr>
      <w:r w:rsidRPr="00AE32B9">
        <w:rPr>
          <w:rFonts w:ascii="Times New Roman" w:hAnsi="Times New Roman" w:cs="Times New Roman"/>
          <w:sz w:val="28"/>
          <w:szCs w:val="28"/>
          <w:shd w:val="clear" w:color="auto" w:fill="FFFFFF"/>
        </w:rPr>
        <w:t xml:space="preserve">Foreigners usually </w:t>
      </w:r>
      <w:r w:rsidR="000E3510">
        <w:rPr>
          <w:rFonts w:ascii="Times New Roman" w:hAnsi="Times New Roman" w:cs="Times New Roman"/>
          <w:sz w:val="28"/>
          <w:szCs w:val="28"/>
          <w:shd w:val="clear" w:color="auto" w:fill="FFFFFF"/>
        </w:rPr>
        <w:t>study on</w:t>
      </w:r>
      <w:r w:rsidRPr="00AE32B9">
        <w:rPr>
          <w:rFonts w:ascii="Times New Roman" w:hAnsi="Times New Roman" w:cs="Times New Roman"/>
          <w:sz w:val="28"/>
          <w:szCs w:val="28"/>
          <w:shd w:val="clear" w:color="auto" w:fill="FFFFFF"/>
        </w:rPr>
        <w:t xml:space="preserve"> the first, second and third levels of higher education.</w:t>
      </w:r>
    </w:p>
    <w:p w:rsidR="00C724EA" w:rsidRPr="00AE32B9" w:rsidRDefault="00C724EA" w:rsidP="00C724EA">
      <w:pPr>
        <w:spacing w:after="0" w:line="276" w:lineRule="auto"/>
        <w:ind w:firstLine="709"/>
        <w:jc w:val="both"/>
        <w:rPr>
          <w:rFonts w:ascii="Times New Roman" w:hAnsi="Times New Roman" w:cs="Times New Roman"/>
          <w:sz w:val="28"/>
          <w:szCs w:val="28"/>
          <w:shd w:val="clear" w:color="auto" w:fill="FFFFFF"/>
        </w:rPr>
      </w:pPr>
      <w:r w:rsidRPr="00AE32B9">
        <w:rPr>
          <w:rFonts w:ascii="Times New Roman" w:hAnsi="Times New Roman" w:cs="Times New Roman"/>
          <w:sz w:val="28"/>
          <w:szCs w:val="28"/>
          <w:shd w:val="clear" w:color="auto" w:fill="FFFFFF"/>
        </w:rPr>
        <w:t>Obtaining higher education at each level of higher education involves the successful implementation of a person's educational program, which is the basis for awarding the appropriate degree of higher education:</w:t>
      </w:r>
    </w:p>
    <w:p w:rsidR="00C724EA" w:rsidRPr="00AE32B9" w:rsidRDefault="00C724EA" w:rsidP="00C724EA">
      <w:pPr>
        <w:spacing w:after="0" w:line="276" w:lineRule="auto"/>
        <w:ind w:firstLine="709"/>
        <w:jc w:val="both"/>
        <w:rPr>
          <w:rFonts w:ascii="Times New Roman" w:hAnsi="Times New Roman" w:cs="Times New Roman"/>
          <w:sz w:val="28"/>
          <w:szCs w:val="28"/>
          <w:shd w:val="clear" w:color="auto" w:fill="FFFFFF"/>
        </w:rPr>
      </w:pPr>
      <w:r w:rsidRPr="00AE32B9">
        <w:rPr>
          <w:rFonts w:ascii="Times New Roman" w:hAnsi="Times New Roman" w:cs="Times New Roman"/>
          <w:sz w:val="28"/>
          <w:szCs w:val="28"/>
          <w:shd w:val="clear" w:color="auto" w:fill="FFFFFF"/>
        </w:rPr>
        <w:t xml:space="preserve">1) </w:t>
      </w:r>
      <w:proofErr w:type="gramStart"/>
      <w:r w:rsidRPr="00AE32B9">
        <w:rPr>
          <w:rFonts w:ascii="Times New Roman" w:hAnsi="Times New Roman" w:cs="Times New Roman"/>
          <w:sz w:val="28"/>
          <w:szCs w:val="28"/>
          <w:shd w:val="clear" w:color="auto" w:fill="FFFFFF"/>
        </w:rPr>
        <w:t>junior</w:t>
      </w:r>
      <w:proofErr w:type="gramEnd"/>
      <w:r w:rsidRPr="00AE32B9">
        <w:rPr>
          <w:rFonts w:ascii="Times New Roman" w:hAnsi="Times New Roman" w:cs="Times New Roman"/>
          <w:sz w:val="28"/>
          <w:szCs w:val="28"/>
          <w:shd w:val="clear" w:color="auto" w:fill="FFFFFF"/>
        </w:rPr>
        <w:t xml:space="preserve"> bachelor;</w:t>
      </w:r>
    </w:p>
    <w:p w:rsidR="00C724EA" w:rsidRPr="00AE32B9" w:rsidRDefault="00C724EA" w:rsidP="00C724EA">
      <w:pPr>
        <w:spacing w:after="0" w:line="276" w:lineRule="auto"/>
        <w:ind w:firstLine="709"/>
        <w:jc w:val="both"/>
        <w:rPr>
          <w:rFonts w:ascii="Times New Roman" w:hAnsi="Times New Roman" w:cs="Times New Roman"/>
          <w:sz w:val="28"/>
          <w:szCs w:val="28"/>
          <w:shd w:val="clear" w:color="auto" w:fill="FFFFFF"/>
        </w:rPr>
      </w:pPr>
      <w:r w:rsidRPr="00AE32B9">
        <w:rPr>
          <w:rFonts w:ascii="Times New Roman" w:hAnsi="Times New Roman" w:cs="Times New Roman"/>
          <w:sz w:val="28"/>
          <w:szCs w:val="28"/>
          <w:shd w:val="clear" w:color="auto" w:fill="FFFFFF"/>
        </w:rPr>
        <w:t xml:space="preserve">2) </w:t>
      </w:r>
      <w:proofErr w:type="gramStart"/>
      <w:r w:rsidRPr="00AE32B9">
        <w:rPr>
          <w:rFonts w:ascii="Times New Roman" w:hAnsi="Times New Roman" w:cs="Times New Roman"/>
          <w:sz w:val="28"/>
          <w:szCs w:val="28"/>
          <w:shd w:val="clear" w:color="auto" w:fill="FFFFFF"/>
        </w:rPr>
        <w:t>bachelor</w:t>
      </w:r>
      <w:proofErr w:type="gramEnd"/>
      <w:r w:rsidRPr="00AE32B9">
        <w:rPr>
          <w:rFonts w:ascii="Times New Roman" w:hAnsi="Times New Roman" w:cs="Times New Roman"/>
          <w:sz w:val="28"/>
          <w:szCs w:val="28"/>
          <w:shd w:val="clear" w:color="auto" w:fill="FFFFFF"/>
        </w:rPr>
        <w:t>;</w:t>
      </w:r>
    </w:p>
    <w:p w:rsidR="00C724EA" w:rsidRPr="00AE32B9" w:rsidRDefault="00C724EA" w:rsidP="00C724EA">
      <w:pPr>
        <w:spacing w:after="0" w:line="276" w:lineRule="auto"/>
        <w:ind w:firstLine="709"/>
        <w:jc w:val="both"/>
        <w:rPr>
          <w:rFonts w:ascii="Times New Roman" w:hAnsi="Times New Roman" w:cs="Times New Roman"/>
          <w:sz w:val="28"/>
          <w:szCs w:val="28"/>
          <w:shd w:val="clear" w:color="auto" w:fill="FFFFFF"/>
        </w:rPr>
      </w:pPr>
      <w:r w:rsidRPr="00AE32B9">
        <w:rPr>
          <w:rFonts w:ascii="Times New Roman" w:hAnsi="Times New Roman" w:cs="Times New Roman"/>
          <w:sz w:val="28"/>
          <w:szCs w:val="28"/>
          <w:shd w:val="clear" w:color="auto" w:fill="FFFFFF"/>
        </w:rPr>
        <w:t xml:space="preserve">3) </w:t>
      </w:r>
      <w:proofErr w:type="gramStart"/>
      <w:r w:rsidRPr="00AE32B9">
        <w:rPr>
          <w:rFonts w:ascii="Times New Roman" w:hAnsi="Times New Roman" w:cs="Times New Roman"/>
          <w:sz w:val="28"/>
          <w:szCs w:val="28"/>
          <w:shd w:val="clear" w:color="auto" w:fill="FFFFFF"/>
        </w:rPr>
        <w:t>master's</w:t>
      </w:r>
      <w:proofErr w:type="gramEnd"/>
      <w:r w:rsidRPr="00AE32B9">
        <w:rPr>
          <w:rFonts w:ascii="Times New Roman" w:hAnsi="Times New Roman" w:cs="Times New Roman"/>
          <w:sz w:val="28"/>
          <w:szCs w:val="28"/>
          <w:shd w:val="clear" w:color="auto" w:fill="FFFFFF"/>
        </w:rPr>
        <w:t xml:space="preserve"> degree;</w:t>
      </w:r>
    </w:p>
    <w:p w:rsidR="00C724EA" w:rsidRPr="00AE32B9" w:rsidRDefault="00C724EA" w:rsidP="00C724EA">
      <w:pPr>
        <w:spacing w:after="0" w:line="276" w:lineRule="auto"/>
        <w:ind w:firstLine="709"/>
        <w:jc w:val="both"/>
        <w:rPr>
          <w:rFonts w:ascii="Times New Roman" w:hAnsi="Times New Roman" w:cs="Times New Roman"/>
          <w:sz w:val="28"/>
          <w:szCs w:val="28"/>
          <w:shd w:val="clear" w:color="auto" w:fill="FFFFFF"/>
        </w:rPr>
      </w:pPr>
      <w:r w:rsidRPr="00AE32B9">
        <w:rPr>
          <w:rFonts w:ascii="Times New Roman" w:hAnsi="Times New Roman" w:cs="Times New Roman"/>
          <w:sz w:val="28"/>
          <w:szCs w:val="28"/>
          <w:shd w:val="clear" w:color="auto" w:fill="FFFFFF"/>
        </w:rPr>
        <w:t>4) Doctor of Philosophy / Doctor of Arts.</w:t>
      </w:r>
    </w:p>
    <w:p w:rsidR="00C724EA" w:rsidRPr="00AE32B9" w:rsidRDefault="00C724EA" w:rsidP="008678D6">
      <w:pPr>
        <w:spacing w:after="0" w:line="276" w:lineRule="auto"/>
        <w:jc w:val="both"/>
        <w:rPr>
          <w:rFonts w:ascii="Times New Roman" w:hAnsi="Times New Roman" w:cs="Times New Roman"/>
          <w:sz w:val="28"/>
          <w:szCs w:val="28"/>
          <w:shd w:val="clear" w:color="auto" w:fill="FFFFFF"/>
        </w:rPr>
      </w:pPr>
    </w:p>
    <w:p w:rsidR="00721021" w:rsidRPr="00BD61C7" w:rsidRDefault="00272D49" w:rsidP="008678D6">
      <w:pPr>
        <w:spacing w:after="0" w:line="276" w:lineRule="auto"/>
        <w:jc w:val="center"/>
        <w:rPr>
          <w:rFonts w:ascii="Times New Roman" w:hAnsi="Times New Roman" w:cs="Times New Roman"/>
          <w:b/>
          <w:sz w:val="28"/>
          <w:szCs w:val="28"/>
          <w:lang w:eastAsia="uk-UA"/>
        </w:rPr>
      </w:pPr>
      <w:r w:rsidRPr="00BD61C7">
        <w:rPr>
          <w:rFonts w:ascii="Times New Roman" w:hAnsi="Times New Roman" w:cs="Times New Roman"/>
          <w:b/>
          <w:sz w:val="28"/>
          <w:szCs w:val="28"/>
          <w:shd w:val="clear" w:color="auto" w:fill="FFFFFF"/>
        </w:rPr>
        <w:lastRenderedPageBreak/>
        <w:t xml:space="preserve">Table </w:t>
      </w:r>
      <w:proofErr w:type="gramStart"/>
      <w:r w:rsidRPr="00BD61C7">
        <w:rPr>
          <w:rFonts w:ascii="Times New Roman" w:hAnsi="Times New Roman" w:cs="Times New Roman"/>
          <w:b/>
          <w:sz w:val="28"/>
          <w:szCs w:val="28"/>
          <w:shd w:val="clear" w:color="auto" w:fill="FFFFFF"/>
        </w:rPr>
        <w:t>2</w:t>
      </w:r>
      <w:proofErr w:type="gramEnd"/>
      <w:r w:rsidRPr="00BD61C7">
        <w:rPr>
          <w:rFonts w:ascii="Times New Roman" w:hAnsi="Times New Roman" w:cs="Times New Roman"/>
          <w:b/>
          <w:sz w:val="28"/>
          <w:szCs w:val="28"/>
          <w:shd w:val="clear" w:color="auto" w:fill="FFFFFF"/>
        </w:rPr>
        <w:t xml:space="preserve"> - Higher education structure</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17"/>
        <w:gridCol w:w="1662"/>
        <w:gridCol w:w="1402"/>
        <w:gridCol w:w="3015"/>
        <w:gridCol w:w="1261"/>
        <w:gridCol w:w="688"/>
      </w:tblGrid>
      <w:tr w:rsidR="005F5FBD" w:rsidRPr="00AE32B9" w:rsidTr="005F5FBD">
        <w:trPr>
          <w:tblCellSpacing w:w="15" w:type="dxa"/>
        </w:trPr>
        <w:tc>
          <w:tcPr>
            <w:tcW w:w="680" w:type="pct"/>
            <w:shd w:val="clear" w:color="auto" w:fill="auto"/>
            <w:vAlign w:val="center"/>
            <w:hideMark/>
          </w:tcPr>
          <w:p w:rsidR="005F5FBD" w:rsidRPr="00AE32B9" w:rsidRDefault="005F5FBD" w:rsidP="008678D6">
            <w:pPr>
              <w:spacing w:after="0" w:line="276" w:lineRule="auto"/>
              <w:jc w:val="center"/>
              <w:rPr>
                <w:rFonts w:ascii="Times New Roman" w:hAnsi="Times New Roman" w:cs="Times New Roman"/>
                <w:sz w:val="20"/>
                <w:szCs w:val="24"/>
              </w:rPr>
            </w:pPr>
            <w:r w:rsidRPr="00AE32B9">
              <w:rPr>
                <w:rStyle w:val="a4"/>
                <w:rFonts w:ascii="Times New Roman" w:hAnsi="Times New Roman" w:cs="Times New Roman"/>
                <w:sz w:val="20"/>
                <w:szCs w:val="24"/>
              </w:rPr>
              <w:t>Higher education levels</w:t>
            </w:r>
          </w:p>
        </w:tc>
        <w:tc>
          <w:tcPr>
            <w:tcW w:w="872" w:type="pct"/>
            <w:shd w:val="clear" w:color="auto" w:fill="auto"/>
            <w:vAlign w:val="center"/>
            <w:hideMark/>
          </w:tcPr>
          <w:p w:rsidR="005F5FBD" w:rsidRPr="00AE32B9" w:rsidRDefault="005F5FBD" w:rsidP="008678D6">
            <w:pPr>
              <w:spacing w:after="0" w:line="276" w:lineRule="auto"/>
              <w:jc w:val="center"/>
              <w:rPr>
                <w:rFonts w:ascii="Times New Roman" w:hAnsi="Times New Roman" w:cs="Times New Roman"/>
                <w:sz w:val="20"/>
                <w:szCs w:val="24"/>
              </w:rPr>
            </w:pPr>
            <w:r w:rsidRPr="00AE32B9">
              <w:rPr>
                <w:rStyle w:val="a4"/>
                <w:rFonts w:ascii="Times New Roman" w:hAnsi="Times New Roman" w:cs="Times New Roman"/>
                <w:sz w:val="20"/>
                <w:szCs w:val="24"/>
              </w:rPr>
              <w:t>Higher education degrees (document on higher education /scientific degree)</w:t>
            </w:r>
          </w:p>
        </w:tc>
        <w:tc>
          <w:tcPr>
            <w:tcW w:w="733" w:type="pct"/>
            <w:shd w:val="clear" w:color="auto" w:fill="auto"/>
            <w:vAlign w:val="center"/>
            <w:hideMark/>
          </w:tcPr>
          <w:p w:rsidR="005F5FBD" w:rsidRPr="00AE32B9" w:rsidRDefault="005F5FBD" w:rsidP="008678D6">
            <w:pPr>
              <w:spacing w:after="0" w:line="276" w:lineRule="auto"/>
              <w:jc w:val="center"/>
              <w:rPr>
                <w:rFonts w:ascii="Times New Roman" w:hAnsi="Times New Roman" w:cs="Times New Roman"/>
                <w:sz w:val="20"/>
                <w:szCs w:val="24"/>
              </w:rPr>
            </w:pPr>
            <w:r w:rsidRPr="00AE32B9">
              <w:rPr>
                <w:rStyle w:val="a4"/>
                <w:rFonts w:ascii="Times New Roman" w:hAnsi="Times New Roman" w:cs="Times New Roman"/>
                <w:sz w:val="20"/>
                <w:szCs w:val="24"/>
              </w:rPr>
              <w:t>Document on previous education, which provides access</w:t>
            </w:r>
          </w:p>
        </w:tc>
        <w:tc>
          <w:tcPr>
            <w:tcW w:w="1596" w:type="pct"/>
            <w:shd w:val="clear" w:color="auto" w:fill="auto"/>
            <w:vAlign w:val="center"/>
            <w:hideMark/>
          </w:tcPr>
          <w:p w:rsidR="005F5FBD" w:rsidRPr="00AE32B9" w:rsidRDefault="005F5FBD" w:rsidP="008678D6">
            <w:pPr>
              <w:spacing w:after="0" w:line="276" w:lineRule="auto"/>
              <w:jc w:val="center"/>
              <w:rPr>
                <w:rFonts w:ascii="Times New Roman" w:hAnsi="Times New Roman" w:cs="Times New Roman"/>
                <w:sz w:val="20"/>
                <w:szCs w:val="24"/>
              </w:rPr>
            </w:pPr>
            <w:r w:rsidRPr="00AE32B9">
              <w:rPr>
                <w:rStyle w:val="a4"/>
                <w:rFonts w:ascii="Times New Roman" w:hAnsi="Times New Roman" w:cs="Times New Roman"/>
                <w:sz w:val="20"/>
                <w:szCs w:val="24"/>
              </w:rPr>
              <w:t>Standard study period (years) and load (</w:t>
            </w:r>
            <w:proofErr w:type="spellStart"/>
            <w:r w:rsidRPr="00AE32B9">
              <w:rPr>
                <w:rStyle w:val="a4"/>
                <w:rFonts w:ascii="Times New Roman" w:hAnsi="Times New Roman" w:cs="Times New Roman"/>
                <w:sz w:val="20"/>
                <w:szCs w:val="24"/>
              </w:rPr>
              <w:t>ECTS</w:t>
            </w:r>
            <w:proofErr w:type="spellEnd"/>
            <w:r w:rsidRPr="00AE32B9">
              <w:rPr>
                <w:rStyle w:val="a4"/>
                <w:rFonts w:ascii="Times New Roman" w:hAnsi="Times New Roman" w:cs="Times New Roman"/>
                <w:sz w:val="20"/>
                <w:szCs w:val="24"/>
              </w:rPr>
              <w:t xml:space="preserve"> credits)</w:t>
            </w:r>
          </w:p>
        </w:tc>
        <w:tc>
          <w:tcPr>
            <w:tcW w:w="658" w:type="pct"/>
            <w:shd w:val="clear" w:color="auto" w:fill="auto"/>
            <w:vAlign w:val="center"/>
            <w:hideMark/>
          </w:tcPr>
          <w:p w:rsidR="005F5FBD" w:rsidRPr="00AE32B9" w:rsidRDefault="005F5FBD" w:rsidP="008678D6">
            <w:pPr>
              <w:spacing w:after="0" w:line="276" w:lineRule="auto"/>
              <w:jc w:val="center"/>
              <w:rPr>
                <w:rFonts w:ascii="Times New Roman" w:hAnsi="Times New Roman" w:cs="Times New Roman"/>
                <w:sz w:val="20"/>
                <w:szCs w:val="24"/>
              </w:rPr>
            </w:pPr>
            <w:r>
              <w:rPr>
                <w:rStyle w:val="a4"/>
                <w:rFonts w:ascii="Times New Roman" w:hAnsi="Times New Roman" w:cs="Times New Roman"/>
                <w:sz w:val="20"/>
                <w:szCs w:val="24"/>
              </w:rPr>
              <w:t xml:space="preserve">Academic </w:t>
            </w:r>
            <w:r w:rsidRPr="00AE32B9">
              <w:rPr>
                <w:rStyle w:val="a4"/>
                <w:rFonts w:ascii="Times New Roman" w:hAnsi="Times New Roman" w:cs="Times New Roman"/>
                <w:sz w:val="20"/>
                <w:szCs w:val="24"/>
              </w:rPr>
              <w:t>rights</w:t>
            </w:r>
          </w:p>
        </w:tc>
        <w:tc>
          <w:tcPr>
            <w:tcW w:w="344" w:type="pct"/>
            <w:shd w:val="clear" w:color="auto" w:fill="auto"/>
            <w:vAlign w:val="center"/>
            <w:hideMark/>
          </w:tcPr>
          <w:p w:rsidR="005F5FBD" w:rsidRPr="00AE32B9" w:rsidRDefault="005F5FBD" w:rsidP="008678D6">
            <w:pPr>
              <w:spacing w:after="0" w:line="276" w:lineRule="auto"/>
              <w:jc w:val="center"/>
              <w:rPr>
                <w:rFonts w:ascii="Times New Roman" w:hAnsi="Times New Roman" w:cs="Times New Roman"/>
                <w:sz w:val="20"/>
                <w:szCs w:val="24"/>
              </w:rPr>
            </w:pPr>
            <w:proofErr w:type="spellStart"/>
            <w:r w:rsidRPr="00AE32B9">
              <w:rPr>
                <w:rStyle w:val="a4"/>
                <w:rFonts w:ascii="Times New Roman" w:hAnsi="Times New Roman" w:cs="Times New Roman"/>
                <w:sz w:val="20"/>
                <w:szCs w:val="24"/>
              </w:rPr>
              <w:t>EHEA</w:t>
            </w:r>
            <w:proofErr w:type="spellEnd"/>
            <w:r w:rsidRPr="00AE32B9">
              <w:rPr>
                <w:rStyle w:val="a4"/>
                <w:rFonts w:ascii="Times New Roman" w:hAnsi="Times New Roman" w:cs="Times New Roman"/>
                <w:sz w:val="20"/>
                <w:szCs w:val="24"/>
              </w:rPr>
              <w:t xml:space="preserve"> cycles</w:t>
            </w:r>
          </w:p>
        </w:tc>
      </w:tr>
      <w:tr w:rsidR="005F5FBD" w:rsidRPr="00AE32B9" w:rsidTr="005F5FBD">
        <w:trPr>
          <w:tblCellSpacing w:w="15" w:type="dxa"/>
        </w:trPr>
        <w:tc>
          <w:tcPr>
            <w:tcW w:w="680" w:type="pct"/>
            <w:vMerge w:val="restart"/>
            <w:shd w:val="clear" w:color="auto" w:fill="auto"/>
            <w:vAlign w:val="center"/>
            <w:hideMark/>
          </w:tcPr>
          <w:p w:rsidR="005F5FBD" w:rsidRDefault="005F5FBD" w:rsidP="008678D6">
            <w:pPr>
              <w:spacing w:after="0" w:line="276" w:lineRule="auto"/>
              <w:jc w:val="center"/>
              <w:rPr>
                <w:rFonts w:ascii="Times New Roman" w:hAnsi="Times New Roman" w:cs="Times New Roman"/>
                <w:sz w:val="20"/>
                <w:szCs w:val="24"/>
              </w:rPr>
            </w:pPr>
            <w:r w:rsidRPr="00AE32B9">
              <w:rPr>
                <w:rFonts w:ascii="Times New Roman" w:hAnsi="Times New Roman" w:cs="Times New Roman"/>
                <w:sz w:val="20"/>
                <w:szCs w:val="24"/>
              </w:rPr>
              <w:t xml:space="preserve">Initial level </w:t>
            </w:r>
          </w:p>
          <w:p w:rsidR="005F5FBD" w:rsidRPr="00AE32B9" w:rsidRDefault="005F5FBD" w:rsidP="008678D6">
            <w:pPr>
              <w:spacing w:after="0" w:line="276" w:lineRule="auto"/>
              <w:jc w:val="center"/>
              <w:rPr>
                <w:rFonts w:ascii="Times New Roman" w:hAnsi="Times New Roman" w:cs="Times New Roman"/>
                <w:sz w:val="20"/>
                <w:szCs w:val="24"/>
              </w:rPr>
            </w:pPr>
            <w:r w:rsidRPr="00AE32B9">
              <w:rPr>
                <w:rFonts w:ascii="Times New Roman" w:hAnsi="Times New Roman" w:cs="Times New Roman"/>
                <w:sz w:val="20"/>
                <w:szCs w:val="24"/>
              </w:rPr>
              <w:t>(short cycle)</w:t>
            </w:r>
          </w:p>
        </w:tc>
        <w:tc>
          <w:tcPr>
            <w:tcW w:w="872" w:type="pct"/>
            <w:vMerge w:val="restart"/>
            <w:shd w:val="clear" w:color="auto" w:fill="auto"/>
            <w:vAlign w:val="center"/>
            <w:hideMark/>
          </w:tcPr>
          <w:p w:rsidR="005F5FBD" w:rsidRPr="00AE32B9" w:rsidRDefault="005F5FBD" w:rsidP="008678D6">
            <w:pPr>
              <w:spacing w:after="0" w:line="276" w:lineRule="auto"/>
              <w:jc w:val="center"/>
              <w:rPr>
                <w:rFonts w:ascii="Times New Roman" w:hAnsi="Times New Roman" w:cs="Times New Roman"/>
                <w:sz w:val="20"/>
                <w:szCs w:val="24"/>
              </w:rPr>
            </w:pPr>
            <w:r w:rsidRPr="00AE32B9">
              <w:rPr>
                <w:rFonts w:ascii="Times New Roman" w:hAnsi="Times New Roman" w:cs="Times New Roman"/>
                <w:sz w:val="20"/>
                <w:szCs w:val="24"/>
              </w:rPr>
              <w:t>Junior Bachelor (Junior Bachelor diploma)</w:t>
            </w:r>
          </w:p>
        </w:tc>
        <w:tc>
          <w:tcPr>
            <w:tcW w:w="733" w:type="pct"/>
            <w:shd w:val="clear" w:color="auto" w:fill="auto"/>
            <w:vAlign w:val="center"/>
            <w:hideMark/>
          </w:tcPr>
          <w:p w:rsidR="005F5FBD" w:rsidRPr="00AE32B9" w:rsidRDefault="005F5FBD" w:rsidP="008678D6">
            <w:pPr>
              <w:spacing w:after="0" w:line="276" w:lineRule="auto"/>
              <w:jc w:val="center"/>
              <w:rPr>
                <w:rFonts w:ascii="Times New Roman" w:hAnsi="Times New Roman" w:cs="Times New Roman"/>
                <w:sz w:val="20"/>
                <w:szCs w:val="24"/>
              </w:rPr>
            </w:pPr>
            <w:r w:rsidRPr="00AE32B9">
              <w:rPr>
                <w:rFonts w:ascii="Times New Roman" w:hAnsi="Times New Roman" w:cs="Times New Roman"/>
                <w:sz w:val="20"/>
                <w:szCs w:val="24"/>
              </w:rPr>
              <w:t>Secondary School Leaving Certificate (</w:t>
            </w:r>
            <w:proofErr w:type="spellStart"/>
            <w:r w:rsidRPr="00AE32B9">
              <w:rPr>
                <w:rFonts w:ascii="Times New Roman" w:hAnsi="Times New Roman" w:cs="Times New Roman"/>
                <w:sz w:val="20"/>
                <w:szCs w:val="24"/>
              </w:rPr>
              <w:t>Atestat</w:t>
            </w:r>
            <w:proofErr w:type="spellEnd"/>
            <w:r w:rsidRPr="00AE32B9">
              <w:rPr>
                <w:rFonts w:ascii="Times New Roman" w:hAnsi="Times New Roman" w:cs="Times New Roman"/>
                <w:sz w:val="20"/>
                <w:szCs w:val="24"/>
              </w:rPr>
              <w:t>)</w:t>
            </w:r>
          </w:p>
        </w:tc>
        <w:tc>
          <w:tcPr>
            <w:tcW w:w="1596" w:type="pct"/>
            <w:shd w:val="clear" w:color="auto" w:fill="auto"/>
            <w:vAlign w:val="center"/>
            <w:hideMark/>
          </w:tcPr>
          <w:p w:rsidR="005F5FBD" w:rsidRPr="00AE32B9" w:rsidRDefault="005F5FBD" w:rsidP="008678D6">
            <w:pPr>
              <w:spacing w:after="0" w:line="276" w:lineRule="auto"/>
              <w:jc w:val="center"/>
              <w:rPr>
                <w:rFonts w:ascii="Times New Roman" w:hAnsi="Times New Roman" w:cs="Times New Roman"/>
                <w:sz w:val="20"/>
                <w:szCs w:val="24"/>
              </w:rPr>
            </w:pPr>
            <w:r w:rsidRPr="00AE32B9">
              <w:rPr>
                <w:rFonts w:ascii="Times New Roman" w:hAnsi="Times New Roman" w:cs="Times New Roman"/>
                <w:sz w:val="20"/>
                <w:szCs w:val="24"/>
              </w:rPr>
              <w:t>Educational and professional program – 120 credits</w:t>
            </w:r>
          </w:p>
        </w:tc>
        <w:tc>
          <w:tcPr>
            <w:tcW w:w="658" w:type="pct"/>
            <w:vMerge w:val="restart"/>
            <w:shd w:val="clear" w:color="auto" w:fill="auto"/>
            <w:vAlign w:val="center"/>
            <w:hideMark/>
          </w:tcPr>
          <w:p w:rsidR="005F5FBD" w:rsidRPr="00AE32B9" w:rsidRDefault="005F5FBD" w:rsidP="008678D6">
            <w:pPr>
              <w:spacing w:after="0" w:line="276" w:lineRule="auto"/>
              <w:jc w:val="center"/>
              <w:rPr>
                <w:rFonts w:ascii="Times New Roman" w:hAnsi="Times New Roman" w:cs="Times New Roman"/>
                <w:sz w:val="20"/>
                <w:szCs w:val="24"/>
              </w:rPr>
            </w:pPr>
            <w:r>
              <w:rPr>
                <w:rFonts w:ascii="Times New Roman" w:hAnsi="Times New Roman" w:cs="Times New Roman"/>
                <w:sz w:val="20"/>
                <w:szCs w:val="24"/>
              </w:rPr>
              <w:t xml:space="preserve">The right to </w:t>
            </w:r>
            <w:r w:rsidRPr="00AE32B9">
              <w:rPr>
                <w:rFonts w:ascii="Times New Roman" w:hAnsi="Times New Roman" w:cs="Times New Roman"/>
                <w:sz w:val="20"/>
                <w:szCs w:val="24"/>
              </w:rPr>
              <w:t>obtain</w:t>
            </w:r>
            <w:r>
              <w:rPr>
                <w:rFonts w:ascii="Times New Roman" w:hAnsi="Times New Roman" w:cs="Times New Roman"/>
                <w:sz w:val="20"/>
                <w:szCs w:val="24"/>
              </w:rPr>
              <w:t xml:space="preserve"> </w:t>
            </w:r>
            <w:r w:rsidRPr="00AE32B9">
              <w:rPr>
                <w:rFonts w:ascii="Times New Roman" w:hAnsi="Times New Roman" w:cs="Times New Roman"/>
                <w:sz w:val="20"/>
                <w:szCs w:val="24"/>
              </w:rPr>
              <w:t>Bachelor's degree</w:t>
            </w:r>
          </w:p>
        </w:tc>
        <w:tc>
          <w:tcPr>
            <w:tcW w:w="344" w:type="pct"/>
            <w:vMerge w:val="restart"/>
            <w:shd w:val="clear" w:color="auto" w:fill="auto"/>
            <w:vAlign w:val="center"/>
            <w:hideMark/>
          </w:tcPr>
          <w:p w:rsidR="005F5FBD" w:rsidRPr="00AE32B9" w:rsidRDefault="005F5FBD" w:rsidP="008678D6">
            <w:pPr>
              <w:spacing w:after="0" w:line="276" w:lineRule="auto"/>
              <w:jc w:val="center"/>
              <w:rPr>
                <w:rFonts w:ascii="Times New Roman" w:hAnsi="Times New Roman" w:cs="Times New Roman"/>
                <w:sz w:val="20"/>
                <w:szCs w:val="24"/>
              </w:rPr>
            </w:pPr>
            <w:r w:rsidRPr="00AE32B9">
              <w:rPr>
                <w:rFonts w:ascii="Times New Roman" w:hAnsi="Times New Roman" w:cs="Times New Roman"/>
                <w:sz w:val="20"/>
                <w:szCs w:val="24"/>
              </w:rPr>
              <w:t>Short cycle of І cycle</w:t>
            </w:r>
          </w:p>
        </w:tc>
      </w:tr>
      <w:tr w:rsidR="005F5FBD" w:rsidRPr="00AE32B9" w:rsidTr="005F5FBD">
        <w:trPr>
          <w:tblCellSpacing w:w="15" w:type="dxa"/>
        </w:trPr>
        <w:tc>
          <w:tcPr>
            <w:tcW w:w="680" w:type="pct"/>
            <w:vMerge/>
            <w:shd w:val="clear" w:color="auto" w:fill="auto"/>
            <w:vAlign w:val="center"/>
            <w:hideMark/>
          </w:tcPr>
          <w:p w:rsidR="005F5FBD" w:rsidRPr="00AE32B9" w:rsidRDefault="005F5FBD" w:rsidP="008678D6">
            <w:pPr>
              <w:spacing w:after="0" w:line="276" w:lineRule="auto"/>
              <w:jc w:val="both"/>
              <w:rPr>
                <w:rFonts w:ascii="Times New Roman" w:hAnsi="Times New Roman" w:cs="Times New Roman"/>
                <w:sz w:val="20"/>
                <w:szCs w:val="24"/>
              </w:rPr>
            </w:pPr>
          </w:p>
        </w:tc>
        <w:tc>
          <w:tcPr>
            <w:tcW w:w="872" w:type="pct"/>
            <w:vMerge/>
            <w:shd w:val="clear" w:color="auto" w:fill="auto"/>
            <w:vAlign w:val="center"/>
            <w:hideMark/>
          </w:tcPr>
          <w:p w:rsidR="005F5FBD" w:rsidRPr="00AE32B9" w:rsidRDefault="005F5FBD" w:rsidP="008678D6">
            <w:pPr>
              <w:spacing w:after="0" w:line="276" w:lineRule="auto"/>
              <w:jc w:val="both"/>
              <w:rPr>
                <w:rFonts w:ascii="Times New Roman" w:hAnsi="Times New Roman" w:cs="Times New Roman"/>
                <w:sz w:val="20"/>
                <w:szCs w:val="24"/>
              </w:rPr>
            </w:pPr>
          </w:p>
        </w:tc>
        <w:tc>
          <w:tcPr>
            <w:tcW w:w="733" w:type="pct"/>
            <w:shd w:val="clear" w:color="auto" w:fill="auto"/>
            <w:vAlign w:val="center"/>
            <w:hideMark/>
          </w:tcPr>
          <w:p w:rsidR="005F5FBD" w:rsidRPr="00AE32B9" w:rsidRDefault="005F5FBD" w:rsidP="008678D6">
            <w:pPr>
              <w:spacing w:after="0" w:line="276" w:lineRule="auto"/>
              <w:jc w:val="center"/>
              <w:rPr>
                <w:rFonts w:ascii="Times New Roman" w:hAnsi="Times New Roman" w:cs="Times New Roman"/>
                <w:sz w:val="20"/>
                <w:szCs w:val="24"/>
              </w:rPr>
            </w:pPr>
            <w:r w:rsidRPr="00AE32B9">
              <w:rPr>
                <w:rFonts w:ascii="Times New Roman" w:hAnsi="Times New Roman" w:cs="Times New Roman"/>
                <w:sz w:val="20"/>
                <w:szCs w:val="24"/>
              </w:rPr>
              <w:t>Junior Specialist diploma</w:t>
            </w:r>
          </w:p>
        </w:tc>
        <w:tc>
          <w:tcPr>
            <w:tcW w:w="1596" w:type="pct"/>
            <w:shd w:val="clear" w:color="auto" w:fill="auto"/>
            <w:vAlign w:val="center"/>
            <w:hideMark/>
          </w:tcPr>
          <w:p w:rsidR="005F5FBD" w:rsidRPr="00AE32B9" w:rsidRDefault="005F5FBD" w:rsidP="008678D6">
            <w:pPr>
              <w:spacing w:after="0" w:line="276" w:lineRule="auto"/>
              <w:jc w:val="center"/>
              <w:rPr>
                <w:rFonts w:ascii="Times New Roman" w:hAnsi="Times New Roman" w:cs="Times New Roman"/>
                <w:sz w:val="20"/>
                <w:szCs w:val="24"/>
              </w:rPr>
            </w:pPr>
            <w:r w:rsidRPr="00AE32B9">
              <w:rPr>
                <w:rFonts w:ascii="Times New Roman" w:hAnsi="Times New Roman" w:cs="Times New Roman"/>
                <w:sz w:val="20"/>
                <w:szCs w:val="24"/>
              </w:rPr>
              <w:t>The volume of the educational and professional program is determined by the institution of education</w:t>
            </w:r>
          </w:p>
        </w:tc>
        <w:tc>
          <w:tcPr>
            <w:tcW w:w="658" w:type="pct"/>
            <w:vMerge/>
            <w:shd w:val="clear" w:color="auto" w:fill="auto"/>
            <w:vAlign w:val="center"/>
            <w:hideMark/>
          </w:tcPr>
          <w:p w:rsidR="005F5FBD" w:rsidRPr="00AE32B9" w:rsidRDefault="005F5FBD" w:rsidP="008678D6">
            <w:pPr>
              <w:spacing w:after="0" w:line="276" w:lineRule="auto"/>
              <w:jc w:val="both"/>
              <w:rPr>
                <w:rFonts w:ascii="Times New Roman" w:hAnsi="Times New Roman" w:cs="Times New Roman"/>
                <w:sz w:val="20"/>
                <w:szCs w:val="24"/>
              </w:rPr>
            </w:pPr>
          </w:p>
        </w:tc>
        <w:tc>
          <w:tcPr>
            <w:tcW w:w="344" w:type="pct"/>
            <w:vMerge/>
            <w:shd w:val="clear" w:color="auto" w:fill="auto"/>
            <w:vAlign w:val="center"/>
            <w:hideMark/>
          </w:tcPr>
          <w:p w:rsidR="005F5FBD" w:rsidRPr="00AE32B9" w:rsidRDefault="005F5FBD" w:rsidP="008678D6">
            <w:pPr>
              <w:spacing w:after="0" w:line="276" w:lineRule="auto"/>
              <w:jc w:val="both"/>
              <w:rPr>
                <w:rFonts w:ascii="Times New Roman" w:hAnsi="Times New Roman" w:cs="Times New Roman"/>
                <w:sz w:val="20"/>
                <w:szCs w:val="24"/>
              </w:rPr>
            </w:pPr>
          </w:p>
        </w:tc>
      </w:tr>
      <w:tr w:rsidR="005F5FBD" w:rsidRPr="00AE32B9" w:rsidTr="005F5FBD">
        <w:trPr>
          <w:tblCellSpacing w:w="15" w:type="dxa"/>
        </w:trPr>
        <w:tc>
          <w:tcPr>
            <w:tcW w:w="680" w:type="pct"/>
            <w:vMerge w:val="restart"/>
            <w:shd w:val="clear" w:color="auto" w:fill="auto"/>
            <w:vAlign w:val="center"/>
            <w:hideMark/>
          </w:tcPr>
          <w:p w:rsidR="005F5FBD" w:rsidRDefault="005F5FBD" w:rsidP="008678D6">
            <w:pPr>
              <w:spacing w:after="0" w:line="276" w:lineRule="auto"/>
              <w:jc w:val="center"/>
              <w:rPr>
                <w:rFonts w:ascii="Times New Roman" w:hAnsi="Times New Roman" w:cs="Times New Roman"/>
                <w:sz w:val="20"/>
                <w:szCs w:val="24"/>
              </w:rPr>
            </w:pPr>
            <w:r w:rsidRPr="00AE32B9">
              <w:rPr>
                <w:rFonts w:ascii="Times New Roman" w:hAnsi="Times New Roman" w:cs="Times New Roman"/>
                <w:sz w:val="20"/>
                <w:szCs w:val="24"/>
              </w:rPr>
              <w:t xml:space="preserve">The first </w:t>
            </w:r>
          </w:p>
          <w:p w:rsidR="005F5FBD" w:rsidRPr="00AE32B9" w:rsidRDefault="005F5FBD" w:rsidP="008678D6">
            <w:pPr>
              <w:spacing w:after="0" w:line="276" w:lineRule="auto"/>
              <w:jc w:val="center"/>
              <w:rPr>
                <w:rFonts w:ascii="Times New Roman" w:hAnsi="Times New Roman" w:cs="Times New Roman"/>
                <w:sz w:val="20"/>
                <w:szCs w:val="24"/>
              </w:rPr>
            </w:pPr>
            <w:r w:rsidRPr="00AE32B9">
              <w:rPr>
                <w:rFonts w:ascii="Times New Roman" w:hAnsi="Times New Roman" w:cs="Times New Roman"/>
                <w:sz w:val="20"/>
                <w:szCs w:val="24"/>
              </w:rPr>
              <w:t>(Bachelor) level</w:t>
            </w:r>
          </w:p>
        </w:tc>
        <w:tc>
          <w:tcPr>
            <w:tcW w:w="872" w:type="pct"/>
            <w:vMerge w:val="restart"/>
            <w:shd w:val="clear" w:color="auto" w:fill="auto"/>
            <w:vAlign w:val="center"/>
            <w:hideMark/>
          </w:tcPr>
          <w:p w:rsidR="005F5FBD" w:rsidRPr="00AE32B9" w:rsidRDefault="005F5FBD" w:rsidP="008678D6">
            <w:pPr>
              <w:spacing w:after="0" w:line="276" w:lineRule="auto"/>
              <w:jc w:val="center"/>
              <w:rPr>
                <w:rFonts w:ascii="Times New Roman" w:hAnsi="Times New Roman" w:cs="Times New Roman"/>
                <w:sz w:val="20"/>
                <w:szCs w:val="24"/>
              </w:rPr>
            </w:pPr>
            <w:r w:rsidRPr="00AE32B9">
              <w:rPr>
                <w:rFonts w:ascii="Times New Roman" w:hAnsi="Times New Roman" w:cs="Times New Roman"/>
                <w:sz w:val="20"/>
                <w:szCs w:val="24"/>
              </w:rPr>
              <w:t>Bachelor (Bachelor diploma)</w:t>
            </w:r>
          </w:p>
        </w:tc>
        <w:tc>
          <w:tcPr>
            <w:tcW w:w="733" w:type="pct"/>
            <w:shd w:val="clear" w:color="auto" w:fill="auto"/>
            <w:vAlign w:val="center"/>
            <w:hideMark/>
          </w:tcPr>
          <w:p w:rsidR="005F5FBD" w:rsidRPr="00AE32B9" w:rsidRDefault="005F5FBD" w:rsidP="008678D6">
            <w:pPr>
              <w:spacing w:after="0" w:line="276" w:lineRule="auto"/>
              <w:jc w:val="center"/>
              <w:rPr>
                <w:rFonts w:ascii="Times New Roman" w:hAnsi="Times New Roman" w:cs="Times New Roman"/>
                <w:sz w:val="20"/>
                <w:szCs w:val="24"/>
              </w:rPr>
            </w:pPr>
            <w:r w:rsidRPr="00AE32B9">
              <w:rPr>
                <w:rFonts w:ascii="Times New Roman" w:hAnsi="Times New Roman" w:cs="Times New Roman"/>
                <w:sz w:val="20"/>
                <w:szCs w:val="24"/>
              </w:rPr>
              <w:t>Secondary School Leaving Certificate (</w:t>
            </w:r>
            <w:proofErr w:type="spellStart"/>
            <w:r w:rsidRPr="00AE32B9">
              <w:rPr>
                <w:rFonts w:ascii="Times New Roman" w:hAnsi="Times New Roman" w:cs="Times New Roman"/>
                <w:sz w:val="20"/>
                <w:szCs w:val="24"/>
              </w:rPr>
              <w:t>Atestat</w:t>
            </w:r>
            <w:proofErr w:type="spellEnd"/>
            <w:r w:rsidRPr="00AE32B9">
              <w:rPr>
                <w:rFonts w:ascii="Times New Roman" w:hAnsi="Times New Roman" w:cs="Times New Roman"/>
                <w:sz w:val="20"/>
                <w:szCs w:val="24"/>
              </w:rPr>
              <w:t>)</w:t>
            </w:r>
          </w:p>
        </w:tc>
        <w:tc>
          <w:tcPr>
            <w:tcW w:w="1596" w:type="pct"/>
            <w:shd w:val="clear" w:color="auto" w:fill="auto"/>
            <w:vAlign w:val="center"/>
            <w:hideMark/>
          </w:tcPr>
          <w:p w:rsidR="005F5FBD" w:rsidRPr="00AE32B9" w:rsidRDefault="005F5FBD" w:rsidP="008678D6">
            <w:pPr>
              <w:spacing w:after="0" w:line="276" w:lineRule="auto"/>
              <w:jc w:val="center"/>
              <w:rPr>
                <w:rFonts w:ascii="Times New Roman" w:hAnsi="Times New Roman" w:cs="Times New Roman"/>
                <w:sz w:val="20"/>
                <w:szCs w:val="24"/>
              </w:rPr>
            </w:pPr>
            <w:r w:rsidRPr="00AE32B9">
              <w:rPr>
                <w:rFonts w:ascii="Times New Roman" w:hAnsi="Times New Roman" w:cs="Times New Roman"/>
                <w:sz w:val="20"/>
                <w:szCs w:val="24"/>
              </w:rPr>
              <w:t>Educational and professional program – 180-240 credits</w:t>
            </w:r>
          </w:p>
        </w:tc>
        <w:tc>
          <w:tcPr>
            <w:tcW w:w="658" w:type="pct"/>
            <w:vMerge w:val="restart"/>
            <w:shd w:val="clear" w:color="auto" w:fill="auto"/>
            <w:vAlign w:val="center"/>
            <w:hideMark/>
          </w:tcPr>
          <w:p w:rsidR="005F5FBD" w:rsidRPr="00AE32B9" w:rsidRDefault="005F5FBD" w:rsidP="008678D6">
            <w:pPr>
              <w:spacing w:after="0" w:line="276" w:lineRule="auto"/>
              <w:jc w:val="center"/>
              <w:rPr>
                <w:rFonts w:ascii="Times New Roman" w:hAnsi="Times New Roman" w:cs="Times New Roman"/>
                <w:sz w:val="20"/>
                <w:szCs w:val="24"/>
              </w:rPr>
            </w:pPr>
            <w:r w:rsidRPr="00AE32B9">
              <w:rPr>
                <w:rFonts w:ascii="Times New Roman" w:hAnsi="Times New Roman" w:cs="Times New Roman"/>
                <w:sz w:val="20"/>
                <w:szCs w:val="24"/>
              </w:rPr>
              <w:t>The right to obtain a Master's degree</w:t>
            </w:r>
          </w:p>
        </w:tc>
        <w:tc>
          <w:tcPr>
            <w:tcW w:w="344" w:type="pct"/>
            <w:vMerge w:val="restart"/>
            <w:shd w:val="clear" w:color="auto" w:fill="auto"/>
            <w:vAlign w:val="center"/>
            <w:hideMark/>
          </w:tcPr>
          <w:p w:rsidR="005F5FBD" w:rsidRPr="00AE32B9" w:rsidRDefault="005F5FBD" w:rsidP="008678D6">
            <w:pPr>
              <w:spacing w:after="0" w:line="276" w:lineRule="auto"/>
              <w:jc w:val="center"/>
              <w:rPr>
                <w:rFonts w:ascii="Times New Roman" w:hAnsi="Times New Roman" w:cs="Times New Roman"/>
                <w:sz w:val="20"/>
                <w:szCs w:val="24"/>
              </w:rPr>
            </w:pPr>
            <w:r w:rsidRPr="00AE32B9">
              <w:rPr>
                <w:rFonts w:ascii="Times New Roman" w:hAnsi="Times New Roman" w:cs="Times New Roman"/>
                <w:sz w:val="20"/>
                <w:szCs w:val="24"/>
              </w:rPr>
              <w:t>І cycle</w:t>
            </w:r>
          </w:p>
        </w:tc>
      </w:tr>
      <w:tr w:rsidR="005F5FBD" w:rsidRPr="00AE32B9" w:rsidTr="005F5FBD">
        <w:trPr>
          <w:tblCellSpacing w:w="15" w:type="dxa"/>
        </w:trPr>
        <w:tc>
          <w:tcPr>
            <w:tcW w:w="680" w:type="pct"/>
            <w:vMerge/>
            <w:shd w:val="clear" w:color="auto" w:fill="auto"/>
            <w:vAlign w:val="center"/>
            <w:hideMark/>
          </w:tcPr>
          <w:p w:rsidR="005F5FBD" w:rsidRPr="00AE32B9" w:rsidRDefault="005F5FBD" w:rsidP="008678D6">
            <w:pPr>
              <w:spacing w:after="0" w:line="276" w:lineRule="auto"/>
              <w:jc w:val="both"/>
              <w:rPr>
                <w:rFonts w:ascii="Times New Roman" w:hAnsi="Times New Roman" w:cs="Times New Roman"/>
                <w:sz w:val="20"/>
                <w:szCs w:val="24"/>
              </w:rPr>
            </w:pPr>
          </w:p>
        </w:tc>
        <w:tc>
          <w:tcPr>
            <w:tcW w:w="872" w:type="pct"/>
            <w:vMerge/>
            <w:shd w:val="clear" w:color="auto" w:fill="auto"/>
            <w:vAlign w:val="center"/>
            <w:hideMark/>
          </w:tcPr>
          <w:p w:rsidR="005F5FBD" w:rsidRPr="00AE32B9" w:rsidRDefault="005F5FBD" w:rsidP="008678D6">
            <w:pPr>
              <w:spacing w:after="0" w:line="276" w:lineRule="auto"/>
              <w:jc w:val="both"/>
              <w:rPr>
                <w:rFonts w:ascii="Times New Roman" w:hAnsi="Times New Roman" w:cs="Times New Roman"/>
                <w:sz w:val="20"/>
                <w:szCs w:val="24"/>
              </w:rPr>
            </w:pPr>
          </w:p>
        </w:tc>
        <w:tc>
          <w:tcPr>
            <w:tcW w:w="733" w:type="pct"/>
            <w:shd w:val="clear" w:color="auto" w:fill="auto"/>
            <w:vAlign w:val="center"/>
            <w:hideMark/>
          </w:tcPr>
          <w:p w:rsidR="005F5FBD" w:rsidRPr="00AE32B9" w:rsidRDefault="005F5FBD" w:rsidP="008678D6">
            <w:pPr>
              <w:spacing w:after="0" w:line="276" w:lineRule="auto"/>
              <w:jc w:val="center"/>
              <w:rPr>
                <w:rFonts w:ascii="Times New Roman" w:hAnsi="Times New Roman" w:cs="Times New Roman"/>
                <w:sz w:val="20"/>
                <w:szCs w:val="24"/>
              </w:rPr>
            </w:pPr>
            <w:r w:rsidRPr="00AE32B9">
              <w:rPr>
                <w:rFonts w:ascii="Times New Roman" w:hAnsi="Times New Roman" w:cs="Times New Roman"/>
                <w:sz w:val="20"/>
                <w:szCs w:val="24"/>
              </w:rPr>
              <w:t>Junior Bachelor diploma, Junior Specialist diploma</w:t>
            </w:r>
          </w:p>
        </w:tc>
        <w:tc>
          <w:tcPr>
            <w:tcW w:w="1596" w:type="pct"/>
            <w:shd w:val="clear" w:color="auto" w:fill="auto"/>
            <w:vAlign w:val="center"/>
            <w:hideMark/>
          </w:tcPr>
          <w:p w:rsidR="005F5FBD" w:rsidRPr="00AE32B9" w:rsidRDefault="005F5FBD" w:rsidP="008678D6">
            <w:pPr>
              <w:spacing w:after="0" w:line="276" w:lineRule="auto"/>
              <w:jc w:val="center"/>
              <w:rPr>
                <w:rFonts w:ascii="Times New Roman" w:hAnsi="Times New Roman" w:cs="Times New Roman"/>
                <w:sz w:val="20"/>
                <w:szCs w:val="24"/>
              </w:rPr>
            </w:pPr>
            <w:r w:rsidRPr="00AE32B9">
              <w:rPr>
                <w:rFonts w:ascii="Times New Roman" w:hAnsi="Times New Roman" w:cs="Times New Roman"/>
                <w:sz w:val="20"/>
                <w:szCs w:val="24"/>
              </w:rPr>
              <w:t>The volume of the educational and professional program is determined by the institution of education</w:t>
            </w:r>
          </w:p>
        </w:tc>
        <w:tc>
          <w:tcPr>
            <w:tcW w:w="658" w:type="pct"/>
            <w:vMerge/>
            <w:shd w:val="clear" w:color="auto" w:fill="auto"/>
            <w:vAlign w:val="center"/>
            <w:hideMark/>
          </w:tcPr>
          <w:p w:rsidR="005F5FBD" w:rsidRPr="00AE32B9" w:rsidRDefault="005F5FBD" w:rsidP="008678D6">
            <w:pPr>
              <w:spacing w:after="0" w:line="276" w:lineRule="auto"/>
              <w:jc w:val="both"/>
              <w:rPr>
                <w:rFonts w:ascii="Times New Roman" w:hAnsi="Times New Roman" w:cs="Times New Roman"/>
                <w:sz w:val="20"/>
                <w:szCs w:val="24"/>
              </w:rPr>
            </w:pPr>
          </w:p>
        </w:tc>
        <w:tc>
          <w:tcPr>
            <w:tcW w:w="344" w:type="pct"/>
            <w:vMerge/>
            <w:shd w:val="clear" w:color="auto" w:fill="auto"/>
            <w:vAlign w:val="center"/>
            <w:hideMark/>
          </w:tcPr>
          <w:p w:rsidR="005F5FBD" w:rsidRPr="00AE32B9" w:rsidRDefault="005F5FBD" w:rsidP="008678D6">
            <w:pPr>
              <w:spacing w:after="0" w:line="276" w:lineRule="auto"/>
              <w:jc w:val="both"/>
              <w:rPr>
                <w:rFonts w:ascii="Times New Roman" w:hAnsi="Times New Roman" w:cs="Times New Roman"/>
                <w:sz w:val="20"/>
                <w:szCs w:val="24"/>
              </w:rPr>
            </w:pPr>
          </w:p>
        </w:tc>
      </w:tr>
      <w:tr w:rsidR="005F5FBD" w:rsidRPr="00AE32B9" w:rsidTr="005F5FBD">
        <w:trPr>
          <w:tblCellSpacing w:w="15" w:type="dxa"/>
        </w:trPr>
        <w:tc>
          <w:tcPr>
            <w:tcW w:w="680" w:type="pct"/>
            <w:vMerge w:val="restart"/>
            <w:shd w:val="clear" w:color="auto" w:fill="auto"/>
            <w:vAlign w:val="center"/>
            <w:hideMark/>
          </w:tcPr>
          <w:p w:rsidR="005F5FBD" w:rsidRDefault="005F5FBD" w:rsidP="008678D6">
            <w:pPr>
              <w:spacing w:after="0" w:line="276" w:lineRule="auto"/>
              <w:jc w:val="center"/>
              <w:rPr>
                <w:rFonts w:ascii="Times New Roman" w:hAnsi="Times New Roman" w:cs="Times New Roman"/>
                <w:sz w:val="20"/>
                <w:szCs w:val="24"/>
              </w:rPr>
            </w:pPr>
            <w:r w:rsidRPr="00AE32B9">
              <w:rPr>
                <w:rFonts w:ascii="Times New Roman" w:hAnsi="Times New Roman" w:cs="Times New Roman"/>
                <w:sz w:val="20"/>
                <w:szCs w:val="24"/>
              </w:rPr>
              <w:t xml:space="preserve">The second </w:t>
            </w:r>
          </w:p>
          <w:p w:rsidR="005F5FBD" w:rsidRPr="00AE32B9" w:rsidRDefault="005F5FBD" w:rsidP="008678D6">
            <w:pPr>
              <w:spacing w:after="0" w:line="276" w:lineRule="auto"/>
              <w:jc w:val="center"/>
              <w:rPr>
                <w:rFonts w:ascii="Times New Roman" w:hAnsi="Times New Roman" w:cs="Times New Roman"/>
                <w:sz w:val="20"/>
                <w:szCs w:val="24"/>
              </w:rPr>
            </w:pPr>
            <w:r w:rsidRPr="00AE32B9">
              <w:rPr>
                <w:rFonts w:ascii="Times New Roman" w:hAnsi="Times New Roman" w:cs="Times New Roman"/>
                <w:sz w:val="20"/>
                <w:szCs w:val="24"/>
              </w:rPr>
              <w:t>(Master) level</w:t>
            </w:r>
          </w:p>
        </w:tc>
        <w:tc>
          <w:tcPr>
            <w:tcW w:w="872" w:type="pct"/>
            <w:vMerge w:val="restart"/>
            <w:shd w:val="clear" w:color="auto" w:fill="auto"/>
            <w:vAlign w:val="center"/>
            <w:hideMark/>
          </w:tcPr>
          <w:p w:rsidR="005F5FBD" w:rsidRPr="00AE32B9" w:rsidRDefault="005F5FBD" w:rsidP="008678D6">
            <w:pPr>
              <w:spacing w:after="0" w:line="276" w:lineRule="auto"/>
              <w:jc w:val="center"/>
              <w:rPr>
                <w:rFonts w:ascii="Times New Roman" w:hAnsi="Times New Roman" w:cs="Times New Roman"/>
                <w:sz w:val="20"/>
                <w:szCs w:val="24"/>
              </w:rPr>
            </w:pPr>
            <w:r w:rsidRPr="00AE32B9">
              <w:rPr>
                <w:rFonts w:ascii="Times New Roman" w:hAnsi="Times New Roman" w:cs="Times New Roman"/>
                <w:sz w:val="20"/>
                <w:szCs w:val="24"/>
              </w:rPr>
              <w:t>Master (Master diploma)</w:t>
            </w:r>
          </w:p>
        </w:tc>
        <w:tc>
          <w:tcPr>
            <w:tcW w:w="733" w:type="pct"/>
            <w:vMerge w:val="restart"/>
            <w:shd w:val="clear" w:color="auto" w:fill="auto"/>
            <w:vAlign w:val="center"/>
            <w:hideMark/>
          </w:tcPr>
          <w:p w:rsidR="005F5FBD" w:rsidRPr="00AE32B9" w:rsidRDefault="005F5FBD" w:rsidP="008678D6">
            <w:pPr>
              <w:spacing w:after="0" w:line="276" w:lineRule="auto"/>
              <w:jc w:val="center"/>
              <w:rPr>
                <w:rFonts w:ascii="Times New Roman" w:hAnsi="Times New Roman" w:cs="Times New Roman"/>
                <w:sz w:val="20"/>
                <w:szCs w:val="24"/>
              </w:rPr>
            </w:pPr>
            <w:r w:rsidRPr="00AE32B9">
              <w:rPr>
                <w:rFonts w:ascii="Times New Roman" w:hAnsi="Times New Roman" w:cs="Times New Roman"/>
                <w:sz w:val="20"/>
                <w:szCs w:val="24"/>
              </w:rPr>
              <w:t>Bachelor Diploma</w:t>
            </w:r>
          </w:p>
        </w:tc>
        <w:tc>
          <w:tcPr>
            <w:tcW w:w="1596" w:type="pct"/>
            <w:shd w:val="clear" w:color="auto" w:fill="auto"/>
            <w:vAlign w:val="center"/>
            <w:hideMark/>
          </w:tcPr>
          <w:p w:rsidR="005F5FBD" w:rsidRPr="00AE32B9" w:rsidRDefault="005F5FBD" w:rsidP="008678D6">
            <w:pPr>
              <w:spacing w:after="0" w:line="276" w:lineRule="auto"/>
              <w:jc w:val="center"/>
              <w:rPr>
                <w:rFonts w:ascii="Times New Roman" w:hAnsi="Times New Roman" w:cs="Times New Roman"/>
                <w:sz w:val="20"/>
                <w:szCs w:val="24"/>
              </w:rPr>
            </w:pPr>
            <w:r w:rsidRPr="00AE32B9">
              <w:rPr>
                <w:rFonts w:ascii="Times New Roman" w:hAnsi="Times New Roman" w:cs="Times New Roman"/>
                <w:sz w:val="20"/>
                <w:szCs w:val="24"/>
              </w:rPr>
              <w:t>Educational and professional program – 90-120 credits</w:t>
            </w:r>
          </w:p>
        </w:tc>
        <w:tc>
          <w:tcPr>
            <w:tcW w:w="658" w:type="pct"/>
            <w:vMerge w:val="restart"/>
            <w:shd w:val="clear" w:color="auto" w:fill="auto"/>
            <w:vAlign w:val="center"/>
            <w:hideMark/>
          </w:tcPr>
          <w:p w:rsidR="005F5FBD" w:rsidRPr="00AE32B9" w:rsidRDefault="005F5FBD" w:rsidP="008678D6">
            <w:pPr>
              <w:spacing w:after="0" w:line="276" w:lineRule="auto"/>
              <w:jc w:val="center"/>
              <w:rPr>
                <w:rFonts w:ascii="Times New Roman" w:hAnsi="Times New Roman" w:cs="Times New Roman"/>
                <w:sz w:val="20"/>
                <w:szCs w:val="24"/>
              </w:rPr>
            </w:pPr>
            <w:r w:rsidRPr="00AE32B9">
              <w:rPr>
                <w:rFonts w:ascii="Times New Roman" w:hAnsi="Times New Roman" w:cs="Times New Roman"/>
                <w:sz w:val="20"/>
                <w:szCs w:val="24"/>
              </w:rPr>
              <w:t>The right to obtain Doctor of Philosophy/</w:t>
            </w:r>
            <w:r>
              <w:rPr>
                <w:rFonts w:ascii="Times New Roman" w:hAnsi="Times New Roman" w:cs="Times New Roman"/>
                <w:sz w:val="20"/>
                <w:szCs w:val="24"/>
              </w:rPr>
              <w:t xml:space="preserve"> </w:t>
            </w:r>
            <w:r w:rsidRPr="00AE32B9">
              <w:rPr>
                <w:rFonts w:ascii="Times New Roman" w:hAnsi="Times New Roman" w:cs="Times New Roman"/>
                <w:sz w:val="20"/>
                <w:szCs w:val="24"/>
              </w:rPr>
              <w:t>Doctor of Arts</w:t>
            </w:r>
          </w:p>
        </w:tc>
        <w:tc>
          <w:tcPr>
            <w:tcW w:w="344" w:type="pct"/>
            <w:vMerge w:val="restart"/>
            <w:shd w:val="clear" w:color="auto" w:fill="auto"/>
            <w:vAlign w:val="center"/>
            <w:hideMark/>
          </w:tcPr>
          <w:p w:rsidR="005F5FBD" w:rsidRPr="00AE32B9" w:rsidRDefault="005F5FBD" w:rsidP="008678D6">
            <w:pPr>
              <w:spacing w:after="0" w:line="276" w:lineRule="auto"/>
              <w:jc w:val="center"/>
              <w:rPr>
                <w:rFonts w:ascii="Times New Roman" w:hAnsi="Times New Roman" w:cs="Times New Roman"/>
                <w:sz w:val="20"/>
                <w:szCs w:val="24"/>
              </w:rPr>
            </w:pPr>
            <w:proofErr w:type="spellStart"/>
            <w:r w:rsidRPr="00AE32B9">
              <w:rPr>
                <w:rFonts w:ascii="Times New Roman" w:hAnsi="Times New Roman" w:cs="Times New Roman"/>
                <w:sz w:val="20"/>
                <w:szCs w:val="24"/>
              </w:rPr>
              <w:t>ІІ</w:t>
            </w:r>
            <w:proofErr w:type="spellEnd"/>
            <w:r w:rsidRPr="00AE32B9">
              <w:rPr>
                <w:rFonts w:ascii="Times New Roman" w:hAnsi="Times New Roman" w:cs="Times New Roman"/>
                <w:sz w:val="20"/>
                <w:szCs w:val="24"/>
              </w:rPr>
              <w:t xml:space="preserve"> cycle</w:t>
            </w:r>
          </w:p>
        </w:tc>
      </w:tr>
      <w:tr w:rsidR="005F5FBD" w:rsidRPr="00AE32B9" w:rsidTr="005F5FBD">
        <w:trPr>
          <w:tblCellSpacing w:w="15" w:type="dxa"/>
        </w:trPr>
        <w:tc>
          <w:tcPr>
            <w:tcW w:w="680" w:type="pct"/>
            <w:vMerge/>
            <w:shd w:val="clear" w:color="auto" w:fill="auto"/>
            <w:vAlign w:val="center"/>
            <w:hideMark/>
          </w:tcPr>
          <w:p w:rsidR="005F5FBD" w:rsidRPr="00AE32B9" w:rsidRDefault="005F5FBD" w:rsidP="008678D6">
            <w:pPr>
              <w:spacing w:after="0" w:line="276" w:lineRule="auto"/>
              <w:jc w:val="both"/>
              <w:rPr>
                <w:rFonts w:ascii="Times New Roman" w:hAnsi="Times New Roman" w:cs="Times New Roman"/>
                <w:sz w:val="20"/>
                <w:szCs w:val="24"/>
              </w:rPr>
            </w:pPr>
          </w:p>
        </w:tc>
        <w:tc>
          <w:tcPr>
            <w:tcW w:w="872" w:type="pct"/>
            <w:vMerge/>
            <w:shd w:val="clear" w:color="auto" w:fill="auto"/>
            <w:vAlign w:val="center"/>
            <w:hideMark/>
          </w:tcPr>
          <w:p w:rsidR="005F5FBD" w:rsidRPr="00AE32B9" w:rsidRDefault="005F5FBD" w:rsidP="008678D6">
            <w:pPr>
              <w:spacing w:after="0" w:line="276" w:lineRule="auto"/>
              <w:jc w:val="both"/>
              <w:rPr>
                <w:rFonts w:ascii="Times New Roman" w:hAnsi="Times New Roman" w:cs="Times New Roman"/>
                <w:sz w:val="20"/>
                <w:szCs w:val="24"/>
              </w:rPr>
            </w:pPr>
          </w:p>
        </w:tc>
        <w:tc>
          <w:tcPr>
            <w:tcW w:w="733" w:type="pct"/>
            <w:vMerge/>
            <w:shd w:val="clear" w:color="auto" w:fill="auto"/>
            <w:vAlign w:val="center"/>
            <w:hideMark/>
          </w:tcPr>
          <w:p w:rsidR="005F5FBD" w:rsidRPr="00AE32B9" w:rsidRDefault="005F5FBD" w:rsidP="008678D6">
            <w:pPr>
              <w:spacing w:after="0" w:line="276" w:lineRule="auto"/>
              <w:jc w:val="both"/>
              <w:rPr>
                <w:rFonts w:ascii="Times New Roman" w:hAnsi="Times New Roman" w:cs="Times New Roman"/>
                <w:sz w:val="20"/>
                <w:szCs w:val="24"/>
              </w:rPr>
            </w:pPr>
          </w:p>
        </w:tc>
        <w:tc>
          <w:tcPr>
            <w:tcW w:w="1596" w:type="pct"/>
            <w:shd w:val="clear" w:color="auto" w:fill="auto"/>
            <w:vAlign w:val="center"/>
            <w:hideMark/>
          </w:tcPr>
          <w:p w:rsidR="005F5FBD" w:rsidRPr="00AE32B9" w:rsidRDefault="005F5FBD" w:rsidP="008678D6">
            <w:pPr>
              <w:spacing w:after="0" w:line="276" w:lineRule="auto"/>
              <w:jc w:val="center"/>
              <w:rPr>
                <w:rFonts w:ascii="Times New Roman" w:hAnsi="Times New Roman" w:cs="Times New Roman"/>
                <w:sz w:val="20"/>
                <w:szCs w:val="24"/>
              </w:rPr>
            </w:pPr>
            <w:r w:rsidRPr="00AE32B9">
              <w:rPr>
                <w:rFonts w:ascii="Times New Roman" w:hAnsi="Times New Roman" w:cs="Times New Roman"/>
                <w:sz w:val="20"/>
                <w:szCs w:val="24"/>
              </w:rPr>
              <w:t>Educational and scientific program – 120 credits (research (scientific) component - not less than 30%)</w:t>
            </w:r>
          </w:p>
        </w:tc>
        <w:tc>
          <w:tcPr>
            <w:tcW w:w="658" w:type="pct"/>
            <w:vMerge/>
            <w:shd w:val="clear" w:color="auto" w:fill="auto"/>
            <w:vAlign w:val="center"/>
            <w:hideMark/>
          </w:tcPr>
          <w:p w:rsidR="005F5FBD" w:rsidRPr="00AE32B9" w:rsidRDefault="005F5FBD" w:rsidP="008678D6">
            <w:pPr>
              <w:spacing w:after="0" w:line="276" w:lineRule="auto"/>
              <w:jc w:val="both"/>
              <w:rPr>
                <w:rFonts w:ascii="Times New Roman" w:hAnsi="Times New Roman" w:cs="Times New Roman"/>
                <w:sz w:val="20"/>
                <w:szCs w:val="24"/>
              </w:rPr>
            </w:pPr>
          </w:p>
        </w:tc>
        <w:tc>
          <w:tcPr>
            <w:tcW w:w="344" w:type="pct"/>
            <w:vMerge/>
            <w:shd w:val="clear" w:color="auto" w:fill="auto"/>
            <w:vAlign w:val="center"/>
            <w:hideMark/>
          </w:tcPr>
          <w:p w:rsidR="005F5FBD" w:rsidRPr="00AE32B9" w:rsidRDefault="005F5FBD" w:rsidP="008678D6">
            <w:pPr>
              <w:spacing w:after="0" w:line="276" w:lineRule="auto"/>
              <w:jc w:val="both"/>
              <w:rPr>
                <w:rFonts w:ascii="Times New Roman" w:hAnsi="Times New Roman" w:cs="Times New Roman"/>
                <w:sz w:val="20"/>
                <w:szCs w:val="24"/>
              </w:rPr>
            </w:pPr>
          </w:p>
        </w:tc>
      </w:tr>
      <w:tr w:rsidR="005F5FBD" w:rsidRPr="00AE32B9" w:rsidTr="005F5FBD">
        <w:trPr>
          <w:tblCellSpacing w:w="15" w:type="dxa"/>
        </w:trPr>
        <w:tc>
          <w:tcPr>
            <w:tcW w:w="680" w:type="pct"/>
            <w:vMerge/>
            <w:shd w:val="clear" w:color="auto" w:fill="auto"/>
            <w:vAlign w:val="center"/>
            <w:hideMark/>
          </w:tcPr>
          <w:p w:rsidR="005F5FBD" w:rsidRPr="00AE32B9" w:rsidRDefault="005F5FBD" w:rsidP="008678D6">
            <w:pPr>
              <w:spacing w:after="0" w:line="276" w:lineRule="auto"/>
              <w:jc w:val="both"/>
              <w:rPr>
                <w:rFonts w:ascii="Times New Roman" w:hAnsi="Times New Roman" w:cs="Times New Roman"/>
                <w:sz w:val="20"/>
                <w:szCs w:val="24"/>
              </w:rPr>
            </w:pPr>
          </w:p>
        </w:tc>
        <w:tc>
          <w:tcPr>
            <w:tcW w:w="872" w:type="pct"/>
            <w:vMerge w:val="restart"/>
            <w:shd w:val="clear" w:color="auto" w:fill="auto"/>
            <w:vAlign w:val="center"/>
            <w:hideMark/>
          </w:tcPr>
          <w:p w:rsidR="005F5FBD" w:rsidRPr="00AE32B9" w:rsidRDefault="005F5FBD" w:rsidP="008678D6">
            <w:pPr>
              <w:spacing w:after="0" w:line="276" w:lineRule="auto"/>
              <w:jc w:val="center"/>
              <w:rPr>
                <w:rFonts w:ascii="Times New Roman" w:hAnsi="Times New Roman" w:cs="Times New Roman"/>
                <w:sz w:val="20"/>
                <w:szCs w:val="24"/>
              </w:rPr>
            </w:pPr>
            <w:r w:rsidRPr="00AE32B9">
              <w:rPr>
                <w:rFonts w:ascii="Times New Roman" w:hAnsi="Times New Roman" w:cs="Times New Roman"/>
                <w:sz w:val="20"/>
                <w:szCs w:val="24"/>
              </w:rPr>
              <w:t>Master of Medical, Pharmaceutical or Veterinary field (Master diploma)</w:t>
            </w:r>
          </w:p>
        </w:tc>
        <w:tc>
          <w:tcPr>
            <w:tcW w:w="733" w:type="pct"/>
            <w:shd w:val="clear" w:color="auto" w:fill="auto"/>
            <w:vAlign w:val="center"/>
            <w:hideMark/>
          </w:tcPr>
          <w:p w:rsidR="005F5FBD" w:rsidRPr="00AE32B9" w:rsidRDefault="005F5FBD" w:rsidP="008678D6">
            <w:pPr>
              <w:spacing w:after="0" w:line="276" w:lineRule="auto"/>
              <w:jc w:val="center"/>
              <w:rPr>
                <w:rFonts w:ascii="Times New Roman" w:hAnsi="Times New Roman" w:cs="Times New Roman"/>
                <w:sz w:val="20"/>
                <w:szCs w:val="24"/>
              </w:rPr>
            </w:pPr>
            <w:r w:rsidRPr="00AE32B9">
              <w:rPr>
                <w:rFonts w:ascii="Times New Roman" w:hAnsi="Times New Roman" w:cs="Times New Roman"/>
                <w:sz w:val="20"/>
                <w:szCs w:val="24"/>
              </w:rPr>
              <w:t>Secondary School Leaving Certificate (</w:t>
            </w:r>
            <w:proofErr w:type="spellStart"/>
            <w:r w:rsidRPr="00AE32B9">
              <w:rPr>
                <w:rFonts w:ascii="Times New Roman" w:hAnsi="Times New Roman" w:cs="Times New Roman"/>
                <w:sz w:val="20"/>
                <w:szCs w:val="24"/>
              </w:rPr>
              <w:t>Atestat</w:t>
            </w:r>
            <w:proofErr w:type="spellEnd"/>
            <w:r w:rsidRPr="00AE32B9">
              <w:rPr>
                <w:rFonts w:ascii="Times New Roman" w:hAnsi="Times New Roman" w:cs="Times New Roman"/>
                <w:sz w:val="20"/>
                <w:szCs w:val="24"/>
              </w:rPr>
              <w:t>)</w:t>
            </w:r>
          </w:p>
        </w:tc>
        <w:tc>
          <w:tcPr>
            <w:tcW w:w="1596" w:type="pct"/>
            <w:shd w:val="clear" w:color="auto" w:fill="auto"/>
            <w:vAlign w:val="center"/>
            <w:hideMark/>
          </w:tcPr>
          <w:p w:rsidR="005F5FBD" w:rsidRPr="00AE32B9" w:rsidRDefault="005F5FBD" w:rsidP="008678D6">
            <w:pPr>
              <w:spacing w:after="0" w:line="276" w:lineRule="auto"/>
              <w:jc w:val="center"/>
              <w:rPr>
                <w:rFonts w:ascii="Times New Roman" w:hAnsi="Times New Roman" w:cs="Times New Roman"/>
                <w:sz w:val="20"/>
                <w:szCs w:val="24"/>
              </w:rPr>
            </w:pPr>
            <w:r w:rsidRPr="00AE32B9">
              <w:rPr>
                <w:rFonts w:ascii="Times New Roman" w:hAnsi="Times New Roman" w:cs="Times New Roman"/>
                <w:sz w:val="20"/>
                <w:szCs w:val="24"/>
              </w:rPr>
              <w:t>Educational program – 300-360 credits</w:t>
            </w:r>
          </w:p>
        </w:tc>
        <w:tc>
          <w:tcPr>
            <w:tcW w:w="658" w:type="pct"/>
            <w:vMerge/>
            <w:shd w:val="clear" w:color="auto" w:fill="auto"/>
            <w:vAlign w:val="center"/>
            <w:hideMark/>
          </w:tcPr>
          <w:p w:rsidR="005F5FBD" w:rsidRPr="00AE32B9" w:rsidRDefault="005F5FBD" w:rsidP="008678D6">
            <w:pPr>
              <w:spacing w:after="0" w:line="276" w:lineRule="auto"/>
              <w:jc w:val="both"/>
              <w:rPr>
                <w:rFonts w:ascii="Times New Roman" w:hAnsi="Times New Roman" w:cs="Times New Roman"/>
                <w:sz w:val="20"/>
                <w:szCs w:val="24"/>
              </w:rPr>
            </w:pPr>
          </w:p>
        </w:tc>
        <w:tc>
          <w:tcPr>
            <w:tcW w:w="344" w:type="pct"/>
            <w:vMerge w:val="restart"/>
            <w:shd w:val="clear" w:color="auto" w:fill="auto"/>
            <w:vAlign w:val="center"/>
            <w:hideMark/>
          </w:tcPr>
          <w:p w:rsidR="005F5FBD" w:rsidRPr="00AE32B9" w:rsidRDefault="005F5FBD" w:rsidP="008678D6">
            <w:pPr>
              <w:spacing w:after="0" w:line="276" w:lineRule="auto"/>
              <w:jc w:val="center"/>
              <w:rPr>
                <w:rFonts w:ascii="Times New Roman" w:hAnsi="Times New Roman" w:cs="Times New Roman"/>
                <w:sz w:val="20"/>
                <w:szCs w:val="24"/>
              </w:rPr>
            </w:pPr>
            <w:r w:rsidRPr="00AE32B9">
              <w:rPr>
                <w:rFonts w:ascii="Times New Roman" w:hAnsi="Times New Roman" w:cs="Times New Roman"/>
                <w:sz w:val="20"/>
                <w:szCs w:val="24"/>
              </w:rPr>
              <w:t>І-</w:t>
            </w:r>
            <w:proofErr w:type="spellStart"/>
            <w:r w:rsidRPr="00AE32B9">
              <w:rPr>
                <w:rFonts w:ascii="Times New Roman" w:hAnsi="Times New Roman" w:cs="Times New Roman"/>
                <w:sz w:val="20"/>
                <w:szCs w:val="24"/>
              </w:rPr>
              <w:t>ІІ</w:t>
            </w:r>
            <w:proofErr w:type="spellEnd"/>
            <w:r w:rsidRPr="00AE32B9">
              <w:rPr>
                <w:rFonts w:ascii="Times New Roman" w:hAnsi="Times New Roman" w:cs="Times New Roman"/>
                <w:sz w:val="20"/>
                <w:szCs w:val="24"/>
              </w:rPr>
              <w:t xml:space="preserve"> cycle</w:t>
            </w:r>
          </w:p>
        </w:tc>
      </w:tr>
      <w:tr w:rsidR="005F5FBD" w:rsidRPr="00AE32B9" w:rsidTr="005F5FBD">
        <w:trPr>
          <w:tblCellSpacing w:w="15" w:type="dxa"/>
        </w:trPr>
        <w:tc>
          <w:tcPr>
            <w:tcW w:w="680" w:type="pct"/>
            <w:vMerge/>
            <w:shd w:val="clear" w:color="auto" w:fill="auto"/>
            <w:vAlign w:val="center"/>
            <w:hideMark/>
          </w:tcPr>
          <w:p w:rsidR="005F5FBD" w:rsidRPr="00AE32B9" w:rsidRDefault="005F5FBD" w:rsidP="008678D6">
            <w:pPr>
              <w:spacing w:after="0" w:line="276" w:lineRule="auto"/>
              <w:jc w:val="both"/>
              <w:rPr>
                <w:rFonts w:ascii="Times New Roman" w:hAnsi="Times New Roman" w:cs="Times New Roman"/>
                <w:sz w:val="20"/>
                <w:szCs w:val="24"/>
              </w:rPr>
            </w:pPr>
          </w:p>
        </w:tc>
        <w:tc>
          <w:tcPr>
            <w:tcW w:w="872" w:type="pct"/>
            <w:vMerge/>
            <w:shd w:val="clear" w:color="auto" w:fill="auto"/>
            <w:vAlign w:val="center"/>
            <w:hideMark/>
          </w:tcPr>
          <w:p w:rsidR="005F5FBD" w:rsidRPr="00AE32B9" w:rsidRDefault="005F5FBD" w:rsidP="008678D6">
            <w:pPr>
              <w:spacing w:after="0" w:line="276" w:lineRule="auto"/>
              <w:jc w:val="both"/>
              <w:rPr>
                <w:rFonts w:ascii="Times New Roman" w:hAnsi="Times New Roman" w:cs="Times New Roman"/>
                <w:sz w:val="20"/>
                <w:szCs w:val="24"/>
              </w:rPr>
            </w:pPr>
          </w:p>
        </w:tc>
        <w:tc>
          <w:tcPr>
            <w:tcW w:w="733" w:type="pct"/>
            <w:shd w:val="clear" w:color="auto" w:fill="auto"/>
            <w:vAlign w:val="center"/>
            <w:hideMark/>
          </w:tcPr>
          <w:p w:rsidR="005F5FBD" w:rsidRPr="00AE32B9" w:rsidRDefault="005F5FBD" w:rsidP="008678D6">
            <w:pPr>
              <w:spacing w:after="0" w:line="276" w:lineRule="auto"/>
              <w:jc w:val="center"/>
              <w:rPr>
                <w:rFonts w:ascii="Times New Roman" w:hAnsi="Times New Roman" w:cs="Times New Roman"/>
                <w:sz w:val="20"/>
                <w:szCs w:val="24"/>
              </w:rPr>
            </w:pPr>
            <w:r w:rsidRPr="00AE32B9">
              <w:rPr>
                <w:rFonts w:ascii="Times New Roman" w:hAnsi="Times New Roman" w:cs="Times New Roman"/>
                <w:sz w:val="20"/>
                <w:szCs w:val="24"/>
              </w:rPr>
              <w:t>Diploma of Junior Specialist</w:t>
            </w:r>
          </w:p>
        </w:tc>
        <w:tc>
          <w:tcPr>
            <w:tcW w:w="1596" w:type="pct"/>
            <w:shd w:val="clear" w:color="auto" w:fill="auto"/>
            <w:vAlign w:val="center"/>
            <w:hideMark/>
          </w:tcPr>
          <w:p w:rsidR="005F5FBD" w:rsidRPr="00AE32B9" w:rsidRDefault="005F5FBD" w:rsidP="008678D6">
            <w:pPr>
              <w:spacing w:after="0" w:line="276" w:lineRule="auto"/>
              <w:jc w:val="center"/>
              <w:rPr>
                <w:rFonts w:ascii="Times New Roman" w:hAnsi="Times New Roman" w:cs="Times New Roman"/>
                <w:sz w:val="20"/>
                <w:szCs w:val="24"/>
              </w:rPr>
            </w:pPr>
            <w:r w:rsidRPr="00AE32B9">
              <w:rPr>
                <w:rFonts w:ascii="Times New Roman" w:hAnsi="Times New Roman" w:cs="Times New Roman"/>
                <w:sz w:val="20"/>
                <w:szCs w:val="24"/>
              </w:rPr>
              <w:t>The volume of educational program is determined by the educational institution</w:t>
            </w:r>
          </w:p>
        </w:tc>
        <w:tc>
          <w:tcPr>
            <w:tcW w:w="658" w:type="pct"/>
            <w:vMerge/>
            <w:shd w:val="clear" w:color="auto" w:fill="auto"/>
            <w:vAlign w:val="center"/>
            <w:hideMark/>
          </w:tcPr>
          <w:p w:rsidR="005F5FBD" w:rsidRPr="00AE32B9" w:rsidRDefault="005F5FBD" w:rsidP="008678D6">
            <w:pPr>
              <w:spacing w:after="0" w:line="276" w:lineRule="auto"/>
              <w:jc w:val="both"/>
              <w:rPr>
                <w:rFonts w:ascii="Times New Roman" w:hAnsi="Times New Roman" w:cs="Times New Roman"/>
                <w:sz w:val="20"/>
                <w:szCs w:val="24"/>
              </w:rPr>
            </w:pPr>
          </w:p>
        </w:tc>
        <w:tc>
          <w:tcPr>
            <w:tcW w:w="344" w:type="pct"/>
            <w:vMerge/>
            <w:shd w:val="clear" w:color="auto" w:fill="auto"/>
            <w:vAlign w:val="center"/>
            <w:hideMark/>
          </w:tcPr>
          <w:p w:rsidR="005F5FBD" w:rsidRPr="00AE32B9" w:rsidRDefault="005F5FBD" w:rsidP="008678D6">
            <w:pPr>
              <w:spacing w:after="0" w:line="276" w:lineRule="auto"/>
              <w:jc w:val="both"/>
              <w:rPr>
                <w:rFonts w:ascii="Times New Roman" w:hAnsi="Times New Roman" w:cs="Times New Roman"/>
                <w:sz w:val="20"/>
                <w:szCs w:val="24"/>
              </w:rPr>
            </w:pPr>
          </w:p>
        </w:tc>
      </w:tr>
      <w:tr w:rsidR="005F5FBD" w:rsidRPr="00AE32B9" w:rsidTr="005F5FBD">
        <w:trPr>
          <w:tblCellSpacing w:w="15" w:type="dxa"/>
        </w:trPr>
        <w:tc>
          <w:tcPr>
            <w:tcW w:w="680" w:type="pct"/>
            <w:vMerge w:val="restart"/>
            <w:shd w:val="clear" w:color="auto" w:fill="auto"/>
            <w:vAlign w:val="center"/>
            <w:hideMark/>
          </w:tcPr>
          <w:p w:rsidR="005F5FBD" w:rsidRDefault="005F5FBD" w:rsidP="008678D6">
            <w:pPr>
              <w:spacing w:after="0" w:line="276" w:lineRule="auto"/>
              <w:jc w:val="center"/>
              <w:rPr>
                <w:rFonts w:ascii="Times New Roman" w:hAnsi="Times New Roman" w:cs="Times New Roman"/>
                <w:sz w:val="20"/>
                <w:szCs w:val="24"/>
              </w:rPr>
            </w:pPr>
            <w:r w:rsidRPr="00AE32B9">
              <w:rPr>
                <w:rFonts w:ascii="Times New Roman" w:hAnsi="Times New Roman" w:cs="Times New Roman"/>
                <w:sz w:val="20"/>
                <w:szCs w:val="24"/>
              </w:rPr>
              <w:t xml:space="preserve">The third </w:t>
            </w:r>
          </w:p>
          <w:p w:rsidR="005F5FBD" w:rsidRPr="00AE32B9" w:rsidRDefault="005F5FBD" w:rsidP="008678D6">
            <w:pPr>
              <w:spacing w:after="0" w:line="276" w:lineRule="auto"/>
              <w:jc w:val="center"/>
              <w:rPr>
                <w:rFonts w:ascii="Times New Roman" w:hAnsi="Times New Roman" w:cs="Times New Roman"/>
                <w:sz w:val="20"/>
                <w:szCs w:val="24"/>
              </w:rPr>
            </w:pPr>
            <w:r w:rsidRPr="00AE32B9">
              <w:rPr>
                <w:rFonts w:ascii="Times New Roman" w:hAnsi="Times New Roman" w:cs="Times New Roman"/>
                <w:sz w:val="20"/>
                <w:szCs w:val="24"/>
              </w:rPr>
              <w:t>(educational and research/</w:t>
            </w:r>
            <w:r>
              <w:rPr>
                <w:rFonts w:ascii="Times New Roman" w:hAnsi="Times New Roman" w:cs="Times New Roman"/>
                <w:sz w:val="20"/>
                <w:szCs w:val="24"/>
              </w:rPr>
              <w:t xml:space="preserve"> </w:t>
            </w:r>
            <w:r w:rsidRPr="00AE32B9">
              <w:rPr>
                <w:rFonts w:ascii="Times New Roman" w:hAnsi="Times New Roman" w:cs="Times New Roman"/>
                <w:sz w:val="20"/>
                <w:szCs w:val="24"/>
              </w:rPr>
              <w:t>educational and creative) level</w:t>
            </w:r>
          </w:p>
        </w:tc>
        <w:tc>
          <w:tcPr>
            <w:tcW w:w="872" w:type="pct"/>
            <w:shd w:val="clear" w:color="auto" w:fill="auto"/>
            <w:vAlign w:val="center"/>
            <w:hideMark/>
          </w:tcPr>
          <w:p w:rsidR="005F5FBD" w:rsidRPr="00AE32B9" w:rsidRDefault="005F5FBD" w:rsidP="008678D6">
            <w:pPr>
              <w:spacing w:after="0" w:line="276" w:lineRule="auto"/>
              <w:jc w:val="center"/>
              <w:rPr>
                <w:rFonts w:ascii="Times New Roman" w:hAnsi="Times New Roman" w:cs="Times New Roman"/>
                <w:sz w:val="20"/>
                <w:szCs w:val="24"/>
              </w:rPr>
            </w:pPr>
            <w:r w:rsidRPr="00AE32B9">
              <w:rPr>
                <w:rFonts w:ascii="Times New Roman" w:hAnsi="Times New Roman" w:cs="Times New Roman"/>
                <w:sz w:val="20"/>
                <w:szCs w:val="24"/>
              </w:rPr>
              <w:t>Doctor of Philosophy (Doctor of Philosophy diploma)</w:t>
            </w:r>
          </w:p>
        </w:tc>
        <w:tc>
          <w:tcPr>
            <w:tcW w:w="733" w:type="pct"/>
            <w:vMerge w:val="restart"/>
            <w:shd w:val="clear" w:color="auto" w:fill="auto"/>
            <w:vAlign w:val="center"/>
            <w:hideMark/>
          </w:tcPr>
          <w:p w:rsidR="005F5FBD" w:rsidRPr="00AE32B9" w:rsidRDefault="005F5FBD" w:rsidP="008678D6">
            <w:pPr>
              <w:spacing w:after="0" w:line="276" w:lineRule="auto"/>
              <w:jc w:val="center"/>
              <w:rPr>
                <w:rFonts w:ascii="Times New Roman" w:hAnsi="Times New Roman" w:cs="Times New Roman"/>
                <w:sz w:val="20"/>
                <w:szCs w:val="24"/>
              </w:rPr>
            </w:pPr>
            <w:r w:rsidRPr="00AE32B9">
              <w:rPr>
                <w:rFonts w:ascii="Times New Roman" w:hAnsi="Times New Roman" w:cs="Times New Roman"/>
                <w:sz w:val="20"/>
                <w:szCs w:val="24"/>
              </w:rPr>
              <w:t>Master Diploma</w:t>
            </w:r>
          </w:p>
        </w:tc>
        <w:tc>
          <w:tcPr>
            <w:tcW w:w="1596" w:type="pct"/>
            <w:shd w:val="clear" w:color="auto" w:fill="auto"/>
            <w:vAlign w:val="center"/>
            <w:hideMark/>
          </w:tcPr>
          <w:p w:rsidR="005F5FBD" w:rsidRPr="00AE32B9" w:rsidRDefault="005F5FBD" w:rsidP="008678D6">
            <w:pPr>
              <w:spacing w:after="0" w:line="276" w:lineRule="auto"/>
              <w:jc w:val="center"/>
              <w:rPr>
                <w:rFonts w:ascii="Times New Roman" w:hAnsi="Times New Roman" w:cs="Times New Roman"/>
                <w:sz w:val="20"/>
                <w:szCs w:val="24"/>
              </w:rPr>
            </w:pPr>
            <w:r w:rsidRPr="00AE32B9">
              <w:rPr>
                <w:rFonts w:ascii="Times New Roman" w:hAnsi="Times New Roman" w:cs="Times New Roman"/>
                <w:sz w:val="20"/>
                <w:szCs w:val="24"/>
              </w:rPr>
              <w:t>Preparation in postgraduate studies is 4 years, educational component of the educational and scientific program – 30-60 credits</w:t>
            </w:r>
          </w:p>
        </w:tc>
        <w:tc>
          <w:tcPr>
            <w:tcW w:w="658" w:type="pct"/>
            <w:shd w:val="clear" w:color="auto" w:fill="auto"/>
            <w:vAlign w:val="center"/>
            <w:hideMark/>
          </w:tcPr>
          <w:p w:rsidR="005F5FBD" w:rsidRPr="00AE32B9" w:rsidRDefault="005F5FBD" w:rsidP="008678D6">
            <w:pPr>
              <w:spacing w:after="0" w:line="276" w:lineRule="auto"/>
              <w:jc w:val="center"/>
              <w:rPr>
                <w:rFonts w:ascii="Times New Roman" w:hAnsi="Times New Roman" w:cs="Times New Roman"/>
                <w:sz w:val="20"/>
                <w:szCs w:val="24"/>
              </w:rPr>
            </w:pPr>
            <w:r w:rsidRPr="00AE32B9">
              <w:rPr>
                <w:rFonts w:ascii="Times New Roman" w:hAnsi="Times New Roman" w:cs="Times New Roman"/>
                <w:sz w:val="20"/>
                <w:szCs w:val="24"/>
              </w:rPr>
              <w:t>The right to obtain doctoral degree</w:t>
            </w:r>
          </w:p>
        </w:tc>
        <w:tc>
          <w:tcPr>
            <w:tcW w:w="344" w:type="pct"/>
            <w:vMerge w:val="restart"/>
            <w:shd w:val="clear" w:color="auto" w:fill="auto"/>
            <w:vAlign w:val="center"/>
            <w:hideMark/>
          </w:tcPr>
          <w:p w:rsidR="005F5FBD" w:rsidRPr="00AE32B9" w:rsidRDefault="005F5FBD" w:rsidP="008678D6">
            <w:pPr>
              <w:spacing w:after="0" w:line="276" w:lineRule="auto"/>
              <w:jc w:val="center"/>
              <w:rPr>
                <w:rFonts w:ascii="Times New Roman" w:hAnsi="Times New Roman" w:cs="Times New Roman"/>
                <w:sz w:val="20"/>
                <w:szCs w:val="24"/>
              </w:rPr>
            </w:pPr>
            <w:proofErr w:type="spellStart"/>
            <w:r w:rsidRPr="00AE32B9">
              <w:rPr>
                <w:rFonts w:ascii="Times New Roman" w:hAnsi="Times New Roman" w:cs="Times New Roman"/>
                <w:sz w:val="20"/>
                <w:szCs w:val="24"/>
              </w:rPr>
              <w:t>ІІІ</w:t>
            </w:r>
            <w:proofErr w:type="spellEnd"/>
            <w:r w:rsidRPr="00AE32B9">
              <w:rPr>
                <w:rFonts w:ascii="Times New Roman" w:hAnsi="Times New Roman" w:cs="Times New Roman"/>
                <w:sz w:val="20"/>
                <w:szCs w:val="24"/>
              </w:rPr>
              <w:t xml:space="preserve"> cycle</w:t>
            </w:r>
          </w:p>
        </w:tc>
      </w:tr>
      <w:tr w:rsidR="005F5FBD" w:rsidRPr="00AE32B9" w:rsidTr="005F5FBD">
        <w:trPr>
          <w:tblCellSpacing w:w="15" w:type="dxa"/>
        </w:trPr>
        <w:tc>
          <w:tcPr>
            <w:tcW w:w="680" w:type="pct"/>
            <w:vMerge/>
            <w:shd w:val="clear" w:color="auto" w:fill="auto"/>
            <w:vAlign w:val="center"/>
            <w:hideMark/>
          </w:tcPr>
          <w:p w:rsidR="005F5FBD" w:rsidRPr="00AE32B9" w:rsidRDefault="005F5FBD" w:rsidP="008678D6">
            <w:pPr>
              <w:spacing w:after="0" w:line="276" w:lineRule="auto"/>
              <w:jc w:val="both"/>
              <w:rPr>
                <w:rFonts w:ascii="Times New Roman" w:hAnsi="Times New Roman" w:cs="Times New Roman"/>
                <w:sz w:val="20"/>
                <w:szCs w:val="24"/>
              </w:rPr>
            </w:pPr>
          </w:p>
        </w:tc>
        <w:tc>
          <w:tcPr>
            <w:tcW w:w="872" w:type="pct"/>
            <w:shd w:val="clear" w:color="auto" w:fill="auto"/>
            <w:vAlign w:val="center"/>
            <w:hideMark/>
          </w:tcPr>
          <w:p w:rsidR="005F5FBD" w:rsidRPr="00AE32B9" w:rsidRDefault="005F5FBD" w:rsidP="008678D6">
            <w:pPr>
              <w:spacing w:after="0" w:line="276" w:lineRule="auto"/>
              <w:jc w:val="center"/>
              <w:rPr>
                <w:rFonts w:ascii="Times New Roman" w:hAnsi="Times New Roman" w:cs="Times New Roman"/>
                <w:sz w:val="20"/>
                <w:szCs w:val="24"/>
              </w:rPr>
            </w:pPr>
            <w:r w:rsidRPr="00AE32B9">
              <w:rPr>
                <w:rFonts w:ascii="Times New Roman" w:hAnsi="Times New Roman" w:cs="Times New Roman"/>
                <w:sz w:val="20"/>
                <w:szCs w:val="24"/>
              </w:rPr>
              <w:t>Doctor of Art (Doctor of Art diploma)</w:t>
            </w:r>
          </w:p>
        </w:tc>
        <w:tc>
          <w:tcPr>
            <w:tcW w:w="733" w:type="pct"/>
            <w:vMerge/>
            <w:shd w:val="clear" w:color="auto" w:fill="auto"/>
            <w:vAlign w:val="center"/>
            <w:hideMark/>
          </w:tcPr>
          <w:p w:rsidR="005F5FBD" w:rsidRPr="00AE32B9" w:rsidRDefault="005F5FBD" w:rsidP="008678D6">
            <w:pPr>
              <w:spacing w:after="0" w:line="276" w:lineRule="auto"/>
              <w:jc w:val="both"/>
              <w:rPr>
                <w:rFonts w:ascii="Times New Roman" w:hAnsi="Times New Roman" w:cs="Times New Roman"/>
                <w:sz w:val="20"/>
                <w:szCs w:val="24"/>
              </w:rPr>
            </w:pPr>
          </w:p>
        </w:tc>
        <w:tc>
          <w:tcPr>
            <w:tcW w:w="1596" w:type="pct"/>
            <w:shd w:val="clear" w:color="auto" w:fill="auto"/>
            <w:vAlign w:val="center"/>
            <w:hideMark/>
          </w:tcPr>
          <w:p w:rsidR="005F5FBD" w:rsidRPr="00AE32B9" w:rsidRDefault="005F5FBD" w:rsidP="008678D6">
            <w:pPr>
              <w:spacing w:after="0" w:line="276" w:lineRule="auto"/>
              <w:jc w:val="center"/>
              <w:rPr>
                <w:rFonts w:ascii="Times New Roman" w:hAnsi="Times New Roman" w:cs="Times New Roman"/>
                <w:sz w:val="20"/>
                <w:szCs w:val="24"/>
              </w:rPr>
            </w:pPr>
            <w:r w:rsidRPr="00AE32B9">
              <w:rPr>
                <w:rFonts w:ascii="Times New Roman" w:hAnsi="Times New Roman" w:cs="Times New Roman"/>
                <w:sz w:val="20"/>
                <w:szCs w:val="24"/>
              </w:rPr>
              <w:t>Preparation in creative postgraduate studies – 3 years, educational component of educational and creative program – 30-60 credits</w:t>
            </w:r>
          </w:p>
        </w:tc>
        <w:tc>
          <w:tcPr>
            <w:tcW w:w="658" w:type="pct"/>
            <w:shd w:val="clear" w:color="auto" w:fill="auto"/>
            <w:vAlign w:val="center"/>
            <w:hideMark/>
          </w:tcPr>
          <w:p w:rsidR="005F5FBD" w:rsidRPr="00AE32B9" w:rsidRDefault="005F5FBD" w:rsidP="008678D6">
            <w:pPr>
              <w:spacing w:after="0" w:line="276" w:lineRule="auto"/>
              <w:jc w:val="center"/>
              <w:rPr>
                <w:rFonts w:ascii="Times New Roman" w:hAnsi="Times New Roman" w:cs="Times New Roman"/>
                <w:sz w:val="20"/>
                <w:szCs w:val="24"/>
              </w:rPr>
            </w:pPr>
            <w:r w:rsidRPr="00AE32B9">
              <w:rPr>
                <w:rFonts w:ascii="Times New Roman" w:hAnsi="Times New Roman" w:cs="Times New Roman"/>
                <w:sz w:val="20"/>
                <w:szCs w:val="24"/>
              </w:rPr>
              <w:t>-</w:t>
            </w:r>
          </w:p>
        </w:tc>
        <w:tc>
          <w:tcPr>
            <w:tcW w:w="344" w:type="pct"/>
            <w:vMerge/>
            <w:shd w:val="clear" w:color="auto" w:fill="auto"/>
            <w:vAlign w:val="center"/>
            <w:hideMark/>
          </w:tcPr>
          <w:p w:rsidR="005F5FBD" w:rsidRPr="00AE32B9" w:rsidRDefault="005F5FBD" w:rsidP="008678D6">
            <w:pPr>
              <w:spacing w:after="0" w:line="276" w:lineRule="auto"/>
              <w:jc w:val="both"/>
              <w:rPr>
                <w:rFonts w:ascii="Times New Roman" w:hAnsi="Times New Roman" w:cs="Times New Roman"/>
                <w:sz w:val="20"/>
                <w:szCs w:val="24"/>
              </w:rPr>
            </w:pPr>
          </w:p>
        </w:tc>
      </w:tr>
      <w:tr w:rsidR="005F5FBD" w:rsidRPr="00AE32B9" w:rsidTr="005F5FBD">
        <w:trPr>
          <w:tblCellSpacing w:w="15" w:type="dxa"/>
        </w:trPr>
        <w:tc>
          <w:tcPr>
            <w:tcW w:w="680" w:type="pct"/>
            <w:shd w:val="clear" w:color="auto" w:fill="auto"/>
            <w:vAlign w:val="center"/>
            <w:hideMark/>
          </w:tcPr>
          <w:p w:rsidR="005F5FBD" w:rsidRPr="00AE32B9" w:rsidRDefault="005F5FBD" w:rsidP="008678D6">
            <w:pPr>
              <w:spacing w:after="0" w:line="276" w:lineRule="auto"/>
              <w:jc w:val="center"/>
              <w:rPr>
                <w:rFonts w:ascii="Times New Roman" w:hAnsi="Times New Roman" w:cs="Times New Roman"/>
                <w:sz w:val="20"/>
                <w:szCs w:val="24"/>
              </w:rPr>
            </w:pPr>
            <w:r w:rsidRPr="00AE32B9">
              <w:rPr>
                <w:rFonts w:ascii="Times New Roman" w:hAnsi="Times New Roman" w:cs="Times New Roman"/>
                <w:sz w:val="20"/>
                <w:szCs w:val="24"/>
              </w:rPr>
              <w:t>Research level</w:t>
            </w:r>
          </w:p>
        </w:tc>
        <w:tc>
          <w:tcPr>
            <w:tcW w:w="872" w:type="pct"/>
            <w:shd w:val="clear" w:color="auto" w:fill="auto"/>
            <w:vAlign w:val="center"/>
            <w:hideMark/>
          </w:tcPr>
          <w:p w:rsidR="005F5FBD" w:rsidRPr="00AE32B9" w:rsidRDefault="005F5FBD" w:rsidP="008678D6">
            <w:pPr>
              <w:spacing w:after="0" w:line="276" w:lineRule="auto"/>
              <w:jc w:val="center"/>
              <w:rPr>
                <w:rFonts w:ascii="Times New Roman" w:hAnsi="Times New Roman" w:cs="Times New Roman"/>
                <w:sz w:val="20"/>
                <w:szCs w:val="24"/>
              </w:rPr>
            </w:pPr>
            <w:r w:rsidRPr="00AE32B9">
              <w:rPr>
                <w:rFonts w:ascii="Times New Roman" w:hAnsi="Times New Roman" w:cs="Times New Roman"/>
                <w:sz w:val="20"/>
                <w:szCs w:val="24"/>
              </w:rPr>
              <w:t>Doctor of Science (Doctor of Science diploma)</w:t>
            </w:r>
          </w:p>
        </w:tc>
        <w:tc>
          <w:tcPr>
            <w:tcW w:w="733" w:type="pct"/>
            <w:shd w:val="clear" w:color="auto" w:fill="auto"/>
            <w:vAlign w:val="center"/>
            <w:hideMark/>
          </w:tcPr>
          <w:p w:rsidR="005F5FBD" w:rsidRPr="00AE32B9" w:rsidRDefault="005F5FBD" w:rsidP="008678D6">
            <w:pPr>
              <w:spacing w:after="0" w:line="276" w:lineRule="auto"/>
              <w:jc w:val="center"/>
              <w:rPr>
                <w:rFonts w:ascii="Times New Roman" w:hAnsi="Times New Roman" w:cs="Times New Roman"/>
                <w:sz w:val="20"/>
                <w:szCs w:val="24"/>
              </w:rPr>
            </w:pPr>
            <w:r w:rsidRPr="00AE32B9">
              <w:rPr>
                <w:rFonts w:ascii="Times New Roman" w:hAnsi="Times New Roman" w:cs="Times New Roman"/>
                <w:sz w:val="20"/>
                <w:szCs w:val="24"/>
              </w:rPr>
              <w:t>Doctor of Philosophy diploma</w:t>
            </w:r>
          </w:p>
        </w:tc>
        <w:tc>
          <w:tcPr>
            <w:tcW w:w="1596" w:type="pct"/>
            <w:shd w:val="clear" w:color="auto" w:fill="auto"/>
            <w:vAlign w:val="center"/>
            <w:hideMark/>
          </w:tcPr>
          <w:p w:rsidR="005F5FBD" w:rsidRPr="00AE32B9" w:rsidRDefault="005F5FBD" w:rsidP="008678D6">
            <w:pPr>
              <w:spacing w:after="0" w:line="276" w:lineRule="auto"/>
              <w:jc w:val="center"/>
              <w:rPr>
                <w:rFonts w:ascii="Times New Roman" w:hAnsi="Times New Roman" w:cs="Times New Roman"/>
                <w:sz w:val="20"/>
                <w:szCs w:val="24"/>
              </w:rPr>
            </w:pPr>
            <w:r w:rsidRPr="00AE32B9">
              <w:rPr>
                <w:rFonts w:ascii="Times New Roman" w:hAnsi="Times New Roman" w:cs="Times New Roman"/>
                <w:sz w:val="20"/>
                <w:szCs w:val="24"/>
              </w:rPr>
              <w:t>-</w:t>
            </w:r>
          </w:p>
        </w:tc>
        <w:tc>
          <w:tcPr>
            <w:tcW w:w="658" w:type="pct"/>
            <w:shd w:val="clear" w:color="auto" w:fill="auto"/>
            <w:vAlign w:val="center"/>
            <w:hideMark/>
          </w:tcPr>
          <w:p w:rsidR="005F5FBD" w:rsidRPr="00AE32B9" w:rsidRDefault="005F5FBD" w:rsidP="008678D6">
            <w:pPr>
              <w:spacing w:after="0" w:line="276" w:lineRule="auto"/>
              <w:jc w:val="center"/>
              <w:rPr>
                <w:rFonts w:ascii="Times New Roman" w:hAnsi="Times New Roman" w:cs="Times New Roman"/>
                <w:sz w:val="20"/>
                <w:szCs w:val="24"/>
              </w:rPr>
            </w:pPr>
            <w:r w:rsidRPr="00AE32B9">
              <w:rPr>
                <w:rFonts w:ascii="Times New Roman" w:hAnsi="Times New Roman" w:cs="Times New Roman"/>
                <w:sz w:val="20"/>
                <w:szCs w:val="24"/>
              </w:rPr>
              <w:t>-</w:t>
            </w:r>
          </w:p>
        </w:tc>
        <w:tc>
          <w:tcPr>
            <w:tcW w:w="344" w:type="pct"/>
            <w:shd w:val="clear" w:color="auto" w:fill="auto"/>
            <w:vAlign w:val="center"/>
            <w:hideMark/>
          </w:tcPr>
          <w:p w:rsidR="005F5FBD" w:rsidRPr="00AE32B9" w:rsidRDefault="005F5FBD" w:rsidP="008678D6">
            <w:pPr>
              <w:spacing w:after="0" w:line="276" w:lineRule="auto"/>
              <w:jc w:val="center"/>
              <w:rPr>
                <w:rFonts w:ascii="Times New Roman" w:hAnsi="Times New Roman" w:cs="Times New Roman"/>
                <w:sz w:val="20"/>
                <w:szCs w:val="24"/>
              </w:rPr>
            </w:pPr>
            <w:r w:rsidRPr="00AE32B9">
              <w:rPr>
                <w:rFonts w:ascii="Times New Roman" w:hAnsi="Times New Roman" w:cs="Times New Roman"/>
                <w:sz w:val="20"/>
                <w:szCs w:val="24"/>
              </w:rPr>
              <w:t>-</w:t>
            </w:r>
          </w:p>
        </w:tc>
      </w:tr>
    </w:tbl>
    <w:p w:rsidR="00272D49" w:rsidRDefault="00272D49" w:rsidP="008678D6">
      <w:pPr>
        <w:spacing w:after="0" w:line="276" w:lineRule="auto"/>
        <w:jc w:val="both"/>
        <w:rPr>
          <w:rFonts w:ascii="Times New Roman" w:hAnsi="Times New Roman" w:cs="Times New Roman"/>
          <w:sz w:val="28"/>
          <w:szCs w:val="28"/>
          <w:shd w:val="clear" w:color="auto" w:fill="FFFFFF"/>
        </w:rPr>
      </w:pPr>
      <w:r w:rsidRPr="00C11ADF">
        <w:rPr>
          <w:rFonts w:ascii="Roboto" w:hAnsi="Roboto"/>
          <w:noProof/>
          <w:sz w:val="18"/>
          <w:szCs w:val="18"/>
          <w:lang w:val="uk-UA" w:eastAsia="uk-UA"/>
        </w:rPr>
        <w:lastRenderedPageBreak/>
        <w:drawing>
          <wp:inline distT="0" distB="0" distL="0" distR="0" wp14:anchorId="5129E74A" wp14:editId="4F9AF4BF">
            <wp:extent cx="5925207" cy="419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RQ_e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36369" cy="4198895"/>
                    </a:xfrm>
                    <a:prstGeom prst="rect">
                      <a:avLst/>
                    </a:prstGeom>
                  </pic:spPr>
                </pic:pic>
              </a:graphicData>
            </a:graphic>
          </wp:inline>
        </w:drawing>
      </w:r>
    </w:p>
    <w:p w:rsidR="00272D49" w:rsidRPr="00BD61C7" w:rsidRDefault="004C416B" w:rsidP="008678D6">
      <w:pPr>
        <w:spacing w:after="0" w:line="276" w:lineRule="auto"/>
        <w:ind w:firstLine="709"/>
        <w:jc w:val="both"/>
        <w:rPr>
          <w:rFonts w:ascii="Times New Roman" w:hAnsi="Times New Roman" w:cs="Times New Roman"/>
          <w:b/>
          <w:sz w:val="28"/>
          <w:szCs w:val="28"/>
          <w:shd w:val="clear" w:color="auto" w:fill="FFFFFF"/>
        </w:rPr>
      </w:pPr>
      <w:r w:rsidRPr="00BD61C7">
        <w:rPr>
          <w:rFonts w:ascii="Times New Roman" w:hAnsi="Times New Roman" w:cs="Times New Roman"/>
          <w:b/>
          <w:sz w:val="28"/>
          <w:szCs w:val="28"/>
          <w:shd w:val="clear" w:color="auto" w:fill="FFFFFF"/>
        </w:rPr>
        <w:t>Picture 1 – National Qualifications framework of Ukraine</w:t>
      </w:r>
    </w:p>
    <w:p w:rsidR="001008F0" w:rsidRPr="00AE32B9" w:rsidRDefault="00605448" w:rsidP="008678D6">
      <w:pPr>
        <w:spacing w:after="0" w:line="276" w:lineRule="auto"/>
        <w:ind w:firstLine="708"/>
        <w:jc w:val="both"/>
        <w:rPr>
          <w:rFonts w:ascii="Times New Roman" w:hAnsi="Times New Roman" w:cs="Times New Roman"/>
          <w:sz w:val="28"/>
          <w:szCs w:val="28"/>
          <w:shd w:val="clear" w:color="auto" w:fill="FFFFFF"/>
        </w:rPr>
      </w:pPr>
      <w:r w:rsidRPr="005F5FBD">
        <w:rPr>
          <w:rFonts w:ascii="Times New Roman" w:hAnsi="Times New Roman" w:cs="Times New Roman"/>
          <w:b/>
          <w:i/>
          <w:sz w:val="28"/>
          <w:szCs w:val="28"/>
          <w:shd w:val="clear" w:color="auto" w:fill="FFFFFF"/>
        </w:rPr>
        <w:t>B</w:t>
      </w:r>
      <w:r w:rsidR="001008F0" w:rsidRPr="005F5FBD">
        <w:rPr>
          <w:rFonts w:ascii="Times New Roman" w:hAnsi="Times New Roman" w:cs="Times New Roman"/>
          <w:b/>
          <w:i/>
          <w:sz w:val="28"/>
          <w:szCs w:val="28"/>
          <w:shd w:val="clear" w:color="auto" w:fill="FFFFFF"/>
        </w:rPr>
        <w:t>achelor's degree</w:t>
      </w:r>
      <w:r w:rsidR="001008F0" w:rsidRPr="00AE32B9">
        <w:rPr>
          <w:rFonts w:ascii="Times New Roman" w:hAnsi="Times New Roman" w:cs="Times New Roman"/>
          <w:sz w:val="28"/>
          <w:szCs w:val="28"/>
          <w:shd w:val="clear" w:color="auto" w:fill="FFFFFF"/>
        </w:rPr>
        <w:t xml:space="preserve"> is an educational degree obtained at the first level of higher education and awarded by a higher education institution </w:t>
      </w:r>
      <w:proofErr w:type="gramStart"/>
      <w:r w:rsidR="001008F0" w:rsidRPr="00AE32B9">
        <w:rPr>
          <w:rFonts w:ascii="Times New Roman" w:hAnsi="Times New Roman" w:cs="Times New Roman"/>
          <w:sz w:val="28"/>
          <w:szCs w:val="28"/>
          <w:shd w:val="clear" w:color="auto" w:fill="FFFFFF"/>
        </w:rPr>
        <w:t>as a result</w:t>
      </w:r>
      <w:proofErr w:type="gramEnd"/>
      <w:r w:rsidR="001008F0" w:rsidRPr="00AE32B9">
        <w:rPr>
          <w:rFonts w:ascii="Times New Roman" w:hAnsi="Times New Roman" w:cs="Times New Roman"/>
          <w:sz w:val="28"/>
          <w:szCs w:val="28"/>
          <w:shd w:val="clear" w:color="auto" w:fill="FFFFFF"/>
        </w:rPr>
        <w:t xml:space="preserve"> of successful completion of an educational-professional program by a higher education applicant, the amount of which is 180-240 </w:t>
      </w:r>
      <w:proofErr w:type="spellStart"/>
      <w:r w:rsidR="001008F0" w:rsidRPr="00AE32B9">
        <w:rPr>
          <w:rFonts w:ascii="Times New Roman" w:hAnsi="Times New Roman" w:cs="Times New Roman"/>
          <w:sz w:val="28"/>
          <w:szCs w:val="28"/>
          <w:shd w:val="clear" w:color="auto" w:fill="FFFFFF"/>
        </w:rPr>
        <w:t>ECTS</w:t>
      </w:r>
      <w:proofErr w:type="spellEnd"/>
      <w:r w:rsidR="001008F0" w:rsidRPr="00AE32B9">
        <w:rPr>
          <w:rFonts w:ascii="Times New Roman" w:hAnsi="Times New Roman" w:cs="Times New Roman"/>
          <w:sz w:val="28"/>
          <w:szCs w:val="28"/>
          <w:shd w:val="clear" w:color="auto" w:fill="FFFFFF"/>
        </w:rPr>
        <w:t xml:space="preserve"> credits. The normative term of bachelor's degree preparation is up to 4 years for full-time students and up to 5 years for part-time students.</w:t>
      </w:r>
    </w:p>
    <w:p w:rsidR="001008F0" w:rsidRPr="00AE32B9" w:rsidRDefault="00F3442D"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A person has a</w:t>
      </w:r>
      <w:r w:rsidR="001008F0" w:rsidRPr="00AE32B9">
        <w:rPr>
          <w:rFonts w:ascii="Times New Roman" w:hAnsi="Times New Roman" w:cs="Times New Roman"/>
          <w:sz w:val="28"/>
          <w:szCs w:val="28"/>
          <w:lang w:eastAsia="uk-UA"/>
        </w:rPr>
        <w:t xml:space="preserve"> right to obtain a bachelor's degree </w:t>
      </w:r>
      <w:proofErr w:type="gramStart"/>
      <w:r w:rsidR="001008F0" w:rsidRPr="00AE32B9">
        <w:rPr>
          <w:rFonts w:ascii="Times New Roman" w:hAnsi="Times New Roman" w:cs="Times New Roman"/>
          <w:sz w:val="28"/>
          <w:szCs w:val="28"/>
          <w:lang w:eastAsia="uk-UA"/>
        </w:rPr>
        <w:t>provided that</w:t>
      </w:r>
      <w:proofErr w:type="gramEnd"/>
      <w:r w:rsidR="001008F0" w:rsidRPr="00AE32B9">
        <w:rPr>
          <w:rFonts w:ascii="Times New Roman" w:hAnsi="Times New Roman" w:cs="Times New Roman"/>
          <w:sz w:val="28"/>
          <w:szCs w:val="28"/>
          <w:lang w:eastAsia="uk-UA"/>
        </w:rPr>
        <w:t xml:space="preserve"> he / she has a complete general secondary education.</w:t>
      </w:r>
    </w:p>
    <w:p w:rsidR="00605448" w:rsidRPr="00AE32B9" w:rsidRDefault="00605448" w:rsidP="008678D6">
      <w:pPr>
        <w:spacing w:after="0" w:line="276" w:lineRule="auto"/>
        <w:ind w:firstLine="709"/>
        <w:jc w:val="both"/>
        <w:rPr>
          <w:rFonts w:ascii="Times New Roman" w:hAnsi="Times New Roman" w:cs="Times New Roman"/>
          <w:sz w:val="28"/>
          <w:szCs w:val="28"/>
          <w:lang w:eastAsia="uk-UA"/>
        </w:rPr>
      </w:pPr>
      <w:r w:rsidRPr="005F5FBD">
        <w:rPr>
          <w:rFonts w:ascii="Times New Roman" w:hAnsi="Times New Roman" w:cs="Times New Roman"/>
          <w:b/>
          <w:i/>
          <w:sz w:val="28"/>
          <w:szCs w:val="28"/>
          <w:lang w:eastAsia="uk-UA"/>
        </w:rPr>
        <w:t>Master's degree</w:t>
      </w:r>
      <w:r w:rsidRPr="00AE32B9">
        <w:rPr>
          <w:rFonts w:ascii="Times New Roman" w:hAnsi="Times New Roman" w:cs="Times New Roman"/>
          <w:sz w:val="28"/>
          <w:szCs w:val="28"/>
          <w:lang w:eastAsia="uk-UA"/>
        </w:rPr>
        <w:t xml:space="preserve"> is an educational degree obtained at the second level of higher education and awarded by a higher education institution (scientific institution) </w:t>
      </w:r>
      <w:proofErr w:type="gramStart"/>
      <w:r w:rsidRPr="00AE32B9">
        <w:rPr>
          <w:rFonts w:ascii="Times New Roman" w:hAnsi="Times New Roman" w:cs="Times New Roman"/>
          <w:sz w:val="28"/>
          <w:szCs w:val="28"/>
          <w:lang w:eastAsia="uk-UA"/>
        </w:rPr>
        <w:t>as a result</w:t>
      </w:r>
      <w:proofErr w:type="gramEnd"/>
      <w:r w:rsidRPr="00AE32B9">
        <w:rPr>
          <w:rFonts w:ascii="Times New Roman" w:hAnsi="Times New Roman" w:cs="Times New Roman"/>
          <w:sz w:val="28"/>
          <w:szCs w:val="28"/>
          <w:lang w:eastAsia="uk-UA"/>
        </w:rPr>
        <w:t xml:space="preserve"> of successful completion of the relevant educational program by the higher education applicant. The master's degree </w:t>
      </w:r>
      <w:proofErr w:type="gramStart"/>
      <w:r w:rsidRPr="00AE32B9">
        <w:rPr>
          <w:rFonts w:ascii="Times New Roman" w:hAnsi="Times New Roman" w:cs="Times New Roman"/>
          <w:sz w:val="28"/>
          <w:szCs w:val="28"/>
          <w:lang w:eastAsia="uk-UA"/>
        </w:rPr>
        <w:t>is obtained</w:t>
      </w:r>
      <w:proofErr w:type="gramEnd"/>
      <w:r w:rsidRPr="00AE32B9">
        <w:rPr>
          <w:rFonts w:ascii="Times New Roman" w:hAnsi="Times New Roman" w:cs="Times New Roman"/>
          <w:sz w:val="28"/>
          <w:szCs w:val="28"/>
          <w:lang w:eastAsia="uk-UA"/>
        </w:rPr>
        <w:t xml:space="preserve"> by educational-professional or by educational-scientific program. The volume of the educational-professional program of master's preparation makes 90-120 </w:t>
      </w:r>
      <w:proofErr w:type="spellStart"/>
      <w:r w:rsidRPr="00AE32B9">
        <w:rPr>
          <w:rFonts w:ascii="Times New Roman" w:hAnsi="Times New Roman" w:cs="Times New Roman"/>
          <w:sz w:val="28"/>
          <w:szCs w:val="28"/>
          <w:lang w:eastAsia="uk-UA"/>
        </w:rPr>
        <w:t>ECTS</w:t>
      </w:r>
      <w:proofErr w:type="spellEnd"/>
      <w:r w:rsidRPr="00AE32B9">
        <w:rPr>
          <w:rFonts w:ascii="Times New Roman" w:hAnsi="Times New Roman" w:cs="Times New Roman"/>
          <w:sz w:val="28"/>
          <w:szCs w:val="28"/>
          <w:lang w:eastAsia="uk-UA"/>
        </w:rPr>
        <w:t xml:space="preserve"> credits, the volume of the educational-scientific program - 120 </w:t>
      </w:r>
      <w:proofErr w:type="spellStart"/>
      <w:r w:rsidRPr="00AE32B9">
        <w:rPr>
          <w:rFonts w:ascii="Times New Roman" w:hAnsi="Times New Roman" w:cs="Times New Roman"/>
          <w:sz w:val="28"/>
          <w:szCs w:val="28"/>
          <w:lang w:eastAsia="uk-UA"/>
        </w:rPr>
        <w:t>ECTS</w:t>
      </w:r>
      <w:proofErr w:type="spellEnd"/>
      <w:r w:rsidRPr="00AE32B9">
        <w:rPr>
          <w:rFonts w:ascii="Times New Roman" w:hAnsi="Times New Roman" w:cs="Times New Roman"/>
          <w:sz w:val="28"/>
          <w:szCs w:val="28"/>
          <w:lang w:eastAsia="uk-UA"/>
        </w:rPr>
        <w:t xml:space="preserve"> credits. The normative term of master's degree preparation, depending on the type of program, specialty and university, is up to 2 years.</w:t>
      </w:r>
    </w:p>
    <w:p w:rsidR="00605448" w:rsidRDefault="00F3442D"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A person has a</w:t>
      </w:r>
      <w:r w:rsidR="00605448" w:rsidRPr="00AE32B9">
        <w:rPr>
          <w:rFonts w:ascii="Times New Roman" w:hAnsi="Times New Roman" w:cs="Times New Roman"/>
          <w:sz w:val="28"/>
          <w:szCs w:val="28"/>
          <w:lang w:eastAsia="uk-UA"/>
        </w:rPr>
        <w:t xml:space="preserve"> right to obtain a master's degree if he or she has bachelor's degree.</w:t>
      </w:r>
    </w:p>
    <w:p w:rsidR="00F3442D" w:rsidRPr="00AE32B9" w:rsidRDefault="00605448" w:rsidP="008678D6">
      <w:pPr>
        <w:spacing w:after="0" w:line="276" w:lineRule="auto"/>
        <w:ind w:firstLine="709"/>
        <w:jc w:val="both"/>
        <w:rPr>
          <w:rFonts w:ascii="Times New Roman" w:hAnsi="Times New Roman" w:cs="Times New Roman"/>
          <w:sz w:val="28"/>
          <w:szCs w:val="28"/>
          <w:lang w:eastAsia="uk-UA"/>
        </w:rPr>
      </w:pPr>
      <w:r w:rsidRPr="0019276E">
        <w:rPr>
          <w:rFonts w:ascii="Times New Roman" w:hAnsi="Times New Roman" w:cs="Times New Roman"/>
          <w:b/>
          <w:i/>
          <w:sz w:val="28"/>
          <w:szCs w:val="28"/>
          <w:lang w:eastAsia="uk-UA"/>
        </w:rPr>
        <w:lastRenderedPageBreak/>
        <w:t>Doctor of Philosophy</w:t>
      </w:r>
      <w:r w:rsidRPr="00AE32B9">
        <w:rPr>
          <w:rFonts w:ascii="Times New Roman" w:hAnsi="Times New Roman" w:cs="Times New Roman"/>
          <w:sz w:val="28"/>
          <w:szCs w:val="28"/>
          <w:lang w:eastAsia="uk-UA"/>
        </w:rPr>
        <w:t xml:space="preserve"> is an educational and at the same time scientific degree obtained at the third level of higher education </w:t>
      </w:r>
      <w:proofErr w:type="gramStart"/>
      <w:r w:rsidRPr="00AE32B9">
        <w:rPr>
          <w:rFonts w:ascii="Times New Roman" w:hAnsi="Times New Roman" w:cs="Times New Roman"/>
          <w:sz w:val="28"/>
          <w:szCs w:val="28"/>
          <w:lang w:eastAsia="uk-UA"/>
        </w:rPr>
        <w:t>on the basis of</w:t>
      </w:r>
      <w:proofErr w:type="gramEnd"/>
      <w:r w:rsidRPr="00AE32B9">
        <w:rPr>
          <w:rFonts w:ascii="Times New Roman" w:hAnsi="Times New Roman" w:cs="Times New Roman"/>
          <w:sz w:val="28"/>
          <w:szCs w:val="28"/>
          <w:lang w:eastAsia="uk-UA"/>
        </w:rPr>
        <w:t xml:space="preserve"> a </w:t>
      </w:r>
      <w:r w:rsidR="00F3442D" w:rsidRPr="00AE32B9">
        <w:rPr>
          <w:rFonts w:ascii="Times New Roman" w:hAnsi="Times New Roman" w:cs="Times New Roman"/>
          <w:sz w:val="28"/>
          <w:szCs w:val="28"/>
          <w:lang w:eastAsia="uk-UA"/>
        </w:rPr>
        <w:t xml:space="preserve">master's degree. </w:t>
      </w:r>
      <w:r w:rsidRPr="00AE32B9">
        <w:rPr>
          <w:rFonts w:ascii="Times New Roman" w:hAnsi="Times New Roman" w:cs="Times New Roman"/>
          <w:sz w:val="28"/>
          <w:szCs w:val="28"/>
          <w:lang w:eastAsia="uk-UA"/>
        </w:rPr>
        <w:t xml:space="preserve">Doctor of Philosophy </w:t>
      </w:r>
      <w:r w:rsidR="00F3442D" w:rsidRPr="00AE32B9">
        <w:rPr>
          <w:rFonts w:ascii="Times New Roman" w:hAnsi="Times New Roman" w:cs="Times New Roman"/>
          <w:sz w:val="28"/>
          <w:szCs w:val="28"/>
          <w:lang w:eastAsia="uk-UA"/>
        </w:rPr>
        <w:t xml:space="preserve">degree </w:t>
      </w:r>
      <w:proofErr w:type="gramStart"/>
      <w:r w:rsidRPr="00AE32B9">
        <w:rPr>
          <w:rFonts w:ascii="Times New Roman" w:hAnsi="Times New Roman" w:cs="Times New Roman"/>
          <w:sz w:val="28"/>
          <w:szCs w:val="28"/>
          <w:lang w:eastAsia="uk-UA"/>
        </w:rPr>
        <w:t>is awarded</w:t>
      </w:r>
      <w:proofErr w:type="gramEnd"/>
      <w:r w:rsidRPr="00AE32B9">
        <w:rPr>
          <w:rFonts w:ascii="Times New Roman" w:hAnsi="Times New Roman" w:cs="Times New Roman"/>
          <w:sz w:val="28"/>
          <w:szCs w:val="28"/>
          <w:lang w:eastAsia="uk-UA"/>
        </w:rPr>
        <w:t xml:space="preserve"> by a one-time specialized scientific council of a higher education institution or scientific institution based on the results of successful completion of the relevant educational-scientific program and public </w:t>
      </w:r>
      <w:r w:rsidR="00B25132" w:rsidRPr="00AE32B9">
        <w:rPr>
          <w:rFonts w:ascii="Times New Roman" w:hAnsi="Times New Roman" w:cs="Times New Roman"/>
          <w:sz w:val="28"/>
          <w:szCs w:val="28"/>
          <w:lang w:eastAsia="uk-UA"/>
        </w:rPr>
        <w:t>defence</w:t>
      </w:r>
      <w:r w:rsidRPr="00AE32B9">
        <w:rPr>
          <w:rFonts w:ascii="Times New Roman" w:hAnsi="Times New Roman" w:cs="Times New Roman"/>
          <w:sz w:val="28"/>
          <w:szCs w:val="28"/>
          <w:lang w:eastAsia="uk-UA"/>
        </w:rPr>
        <w:t xml:space="preserve"> of the dissertation in a one-time specialized scientific council.</w:t>
      </w:r>
    </w:p>
    <w:p w:rsidR="001319BA" w:rsidRPr="00AE32B9" w:rsidRDefault="001319BA" w:rsidP="008678D6">
      <w:pPr>
        <w:spacing w:after="0" w:line="276" w:lineRule="auto"/>
        <w:ind w:firstLine="709"/>
        <w:jc w:val="both"/>
        <w:rPr>
          <w:rFonts w:ascii="Times New Roman" w:hAnsi="Times New Roman" w:cs="Times New Roman"/>
          <w:sz w:val="28"/>
          <w:szCs w:val="28"/>
          <w:shd w:val="clear" w:color="auto" w:fill="FFFFFF"/>
        </w:rPr>
      </w:pPr>
      <w:bookmarkStart w:id="15" w:name="n101"/>
      <w:bookmarkEnd w:id="15"/>
      <w:r w:rsidRPr="00AE32B9">
        <w:rPr>
          <w:rFonts w:ascii="Times New Roman" w:hAnsi="Times New Roman" w:cs="Times New Roman"/>
          <w:sz w:val="28"/>
          <w:szCs w:val="28"/>
          <w:shd w:val="clear" w:color="auto" w:fill="FFFFFF"/>
        </w:rPr>
        <w:t>The normative term of preparation of the doctor of philosophy in postgraduate study is four years.</w:t>
      </w:r>
    </w:p>
    <w:p w:rsidR="001319BA" w:rsidRPr="00AE32B9" w:rsidRDefault="001319BA" w:rsidP="008678D6">
      <w:pPr>
        <w:spacing w:after="0" w:line="276" w:lineRule="auto"/>
        <w:ind w:firstLine="709"/>
        <w:jc w:val="both"/>
        <w:rPr>
          <w:rFonts w:ascii="Times New Roman" w:hAnsi="Times New Roman" w:cs="Times New Roman"/>
          <w:b/>
          <w:i/>
          <w:sz w:val="28"/>
          <w:szCs w:val="28"/>
          <w:shd w:val="clear" w:color="auto" w:fill="FFFFFF"/>
        </w:rPr>
      </w:pPr>
      <w:r w:rsidRPr="00AE32B9">
        <w:rPr>
          <w:rFonts w:ascii="Times New Roman" w:hAnsi="Times New Roman" w:cs="Times New Roman"/>
          <w:b/>
          <w:i/>
          <w:sz w:val="28"/>
          <w:szCs w:val="28"/>
          <w:shd w:val="clear" w:color="auto" w:fill="FFFFFF"/>
        </w:rPr>
        <w:t>Educational process in higher education institutions</w:t>
      </w:r>
    </w:p>
    <w:p w:rsidR="001319BA" w:rsidRPr="00AE32B9" w:rsidRDefault="001319BA" w:rsidP="008678D6">
      <w:pPr>
        <w:spacing w:after="0" w:line="276" w:lineRule="auto"/>
        <w:ind w:firstLine="709"/>
        <w:jc w:val="both"/>
        <w:rPr>
          <w:rFonts w:ascii="Times New Roman" w:hAnsi="Times New Roman" w:cs="Times New Roman"/>
          <w:sz w:val="28"/>
          <w:szCs w:val="28"/>
          <w:shd w:val="clear" w:color="auto" w:fill="FFFFFF"/>
        </w:rPr>
      </w:pPr>
      <w:r w:rsidRPr="00AE32B9">
        <w:rPr>
          <w:rFonts w:ascii="Times New Roman" w:hAnsi="Times New Roman" w:cs="Times New Roman"/>
          <w:sz w:val="28"/>
          <w:szCs w:val="28"/>
          <w:shd w:val="clear" w:color="auto" w:fill="FFFFFF"/>
        </w:rPr>
        <w:t xml:space="preserve">A person has a right to obtain higher education in various forms or a combination of them. The main forms of higher education </w:t>
      </w:r>
      <w:proofErr w:type="gramStart"/>
      <w:r w:rsidRPr="00AE32B9">
        <w:rPr>
          <w:rFonts w:ascii="Times New Roman" w:hAnsi="Times New Roman" w:cs="Times New Roman"/>
          <w:sz w:val="28"/>
          <w:szCs w:val="28"/>
          <w:shd w:val="clear" w:color="auto" w:fill="FFFFFF"/>
        </w:rPr>
        <w:t>are:</w:t>
      </w:r>
      <w:proofErr w:type="gramEnd"/>
      <w:r w:rsidRPr="00AE32B9">
        <w:rPr>
          <w:rFonts w:ascii="Times New Roman" w:hAnsi="Times New Roman" w:cs="Times New Roman"/>
          <w:sz w:val="28"/>
          <w:szCs w:val="28"/>
          <w:shd w:val="clear" w:color="auto" w:fill="FFFFFF"/>
        </w:rPr>
        <w:t xml:space="preserve"> institutional (full-time, part-time, distance, network) and dual.</w:t>
      </w:r>
    </w:p>
    <w:p w:rsidR="007D6537" w:rsidRPr="00AE32B9" w:rsidRDefault="007D6537" w:rsidP="008678D6">
      <w:pPr>
        <w:spacing w:after="0" w:line="276" w:lineRule="auto"/>
        <w:ind w:firstLine="709"/>
        <w:jc w:val="both"/>
        <w:rPr>
          <w:rFonts w:ascii="Times New Roman" w:hAnsi="Times New Roman" w:cs="Times New Roman"/>
          <w:sz w:val="28"/>
          <w:szCs w:val="28"/>
          <w:shd w:val="clear" w:color="auto" w:fill="FFFFFF"/>
        </w:rPr>
      </w:pPr>
      <w:r w:rsidRPr="00AE32B9">
        <w:rPr>
          <w:rFonts w:ascii="Times New Roman" w:hAnsi="Times New Roman" w:cs="Times New Roman"/>
          <w:sz w:val="28"/>
          <w:szCs w:val="28"/>
          <w:shd w:val="clear" w:color="auto" w:fill="FFFFFF"/>
        </w:rPr>
        <w:t xml:space="preserve">The educational process in higher education institutions </w:t>
      </w:r>
      <w:proofErr w:type="gramStart"/>
      <w:r w:rsidRPr="00AE32B9">
        <w:rPr>
          <w:rFonts w:ascii="Times New Roman" w:hAnsi="Times New Roman" w:cs="Times New Roman"/>
          <w:sz w:val="28"/>
          <w:szCs w:val="28"/>
          <w:shd w:val="clear" w:color="auto" w:fill="FFFFFF"/>
        </w:rPr>
        <w:t>is carried out</w:t>
      </w:r>
      <w:proofErr w:type="gramEnd"/>
      <w:r w:rsidRPr="00AE32B9">
        <w:rPr>
          <w:rFonts w:ascii="Times New Roman" w:hAnsi="Times New Roman" w:cs="Times New Roman"/>
          <w:sz w:val="28"/>
          <w:szCs w:val="28"/>
          <w:shd w:val="clear" w:color="auto" w:fill="FFFFFF"/>
        </w:rPr>
        <w:t xml:space="preserve"> in the following </w:t>
      </w:r>
      <w:r w:rsidRPr="008C23EB">
        <w:rPr>
          <w:rFonts w:ascii="Times New Roman" w:hAnsi="Times New Roman" w:cs="Times New Roman"/>
          <w:b/>
          <w:i/>
          <w:sz w:val="28"/>
          <w:szCs w:val="28"/>
          <w:shd w:val="clear" w:color="auto" w:fill="FFFFFF"/>
        </w:rPr>
        <w:t>forms</w:t>
      </w:r>
      <w:r w:rsidRPr="00AE32B9">
        <w:rPr>
          <w:rFonts w:ascii="Times New Roman" w:hAnsi="Times New Roman" w:cs="Times New Roman"/>
          <w:sz w:val="28"/>
          <w:szCs w:val="28"/>
          <w:shd w:val="clear" w:color="auto" w:fill="FFFFFF"/>
        </w:rPr>
        <w:t>:</w:t>
      </w:r>
    </w:p>
    <w:p w:rsidR="007D6537" w:rsidRPr="00AE32B9" w:rsidRDefault="007D6537" w:rsidP="008678D6">
      <w:pPr>
        <w:spacing w:after="0" w:line="276" w:lineRule="auto"/>
        <w:ind w:firstLine="709"/>
        <w:jc w:val="both"/>
        <w:rPr>
          <w:rFonts w:ascii="Times New Roman" w:hAnsi="Times New Roman" w:cs="Times New Roman"/>
          <w:sz w:val="28"/>
          <w:szCs w:val="28"/>
          <w:shd w:val="clear" w:color="auto" w:fill="FFFFFF"/>
        </w:rPr>
      </w:pPr>
      <w:r w:rsidRPr="00AE32B9">
        <w:rPr>
          <w:rFonts w:ascii="Times New Roman" w:hAnsi="Times New Roman" w:cs="Times New Roman"/>
          <w:sz w:val="28"/>
          <w:szCs w:val="28"/>
          <w:shd w:val="clear" w:color="auto" w:fill="FFFFFF"/>
        </w:rPr>
        <w:t xml:space="preserve">1) </w:t>
      </w:r>
      <w:proofErr w:type="gramStart"/>
      <w:r w:rsidRPr="00AE32B9">
        <w:rPr>
          <w:rFonts w:ascii="Times New Roman" w:hAnsi="Times New Roman" w:cs="Times New Roman"/>
          <w:sz w:val="28"/>
          <w:szCs w:val="28"/>
          <w:shd w:val="clear" w:color="auto" w:fill="FFFFFF"/>
        </w:rPr>
        <w:t>training</w:t>
      </w:r>
      <w:proofErr w:type="gramEnd"/>
      <w:r w:rsidRPr="00AE32B9">
        <w:rPr>
          <w:rFonts w:ascii="Times New Roman" w:hAnsi="Times New Roman" w:cs="Times New Roman"/>
          <w:sz w:val="28"/>
          <w:szCs w:val="28"/>
          <w:shd w:val="clear" w:color="auto" w:fill="FFFFFF"/>
        </w:rPr>
        <w:t xml:space="preserve"> classes;</w:t>
      </w:r>
    </w:p>
    <w:p w:rsidR="007D6537" w:rsidRPr="00AE32B9" w:rsidRDefault="007D6537" w:rsidP="008678D6">
      <w:pPr>
        <w:spacing w:after="0" w:line="276" w:lineRule="auto"/>
        <w:ind w:firstLine="709"/>
        <w:jc w:val="both"/>
        <w:rPr>
          <w:rFonts w:ascii="Times New Roman" w:hAnsi="Times New Roman" w:cs="Times New Roman"/>
          <w:sz w:val="28"/>
          <w:szCs w:val="28"/>
          <w:shd w:val="clear" w:color="auto" w:fill="FFFFFF"/>
        </w:rPr>
      </w:pPr>
      <w:r w:rsidRPr="00AE32B9">
        <w:rPr>
          <w:rFonts w:ascii="Times New Roman" w:hAnsi="Times New Roman" w:cs="Times New Roman"/>
          <w:sz w:val="28"/>
          <w:szCs w:val="28"/>
          <w:shd w:val="clear" w:color="auto" w:fill="FFFFFF"/>
        </w:rPr>
        <w:t xml:space="preserve">2) </w:t>
      </w:r>
      <w:proofErr w:type="gramStart"/>
      <w:r w:rsidRPr="00AE32B9">
        <w:rPr>
          <w:rFonts w:ascii="Times New Roman" w:hAnsi="Times New Roman" w:cs="Times New Roman"/>
          <w:sz w:val="28"/>
          <w:szCs w:val="28"/>
          <w:shd w:val="clear" w:color="auto" w:fill="FFFFFF"/>
        </w:rPr>
        <w:t>independent</w:t>
      </w:r>
      <w:proofErr w:type="gramEnd"/>
      <w:r w:rsidRPr="00AE32B9">
        <w:rPr>
          <w:rFonts w:ascii="Times New Roman" w:hAnsi="Times New Roman" w:cs="Times New Roman"/>
          <w:sz w:val="28"/>
          <w:szCs w:val="28"/>
          <w:shd w:val="clear" w:color="auto" w:fill="FFFFFF"/>
        </w:rPr>
        <w:t xml:space="preserve"> work;</w:t>
      </w:r>
    </w:p>
    <w:p w:rsidR="007D6537" w:rsidRPr="00AE32B9" w:rsidRDefault="007D6537" w:rsidP="008678D6">
      <w:pPr>
        <w:spacing w:after="0" w:line="276" w:lineRule="auto"/>
        <w:ind w:firstLine="709"/>
        <w:jc w:val="both"/>
        <w:rPr>
          <w:rFonts w:ascii="Times New Roman" w:hAnsi="Times New Roman" w:cs="Times New Roman"/>
          <w:sz w:val="28"/>
          <w:szCs w:val="28"/>
          <w:shd w:val="clear" w:color="auto" w:fill="FFFFFF"/>
        </w:rPr>
      </w:pPr>
      <w:r w:rsidRPr="00AE32B9">
        <w:rPr>
          <w:rFonts w:ascii="Times New Roman" w:hAnsi="Times New Roman" w:cs="Times New Roman"/>
          <w:sz w:val="28"/>
          <w:szCs w:val="28"/>
          <w:shd w:val="clear" w:color="auto" w:fill="FFFFFF"/>
        </w:rPr>
        <w:t xml:space="preserve">3) </w:t>
      </w:r>
      <w:proofErr w:type="gramStart"/>
      <w:r w:rsidRPr="00AE32B9">
        <w:rPr>
          <w:rFonts w:ascii="Times New Roman" w:hAnsi="Times New Roman" w:cs="Times New Roman"/>
          <w:sz w:val="28"/>
          <w:szCs w:val="28"/>
          <w:shd w:val="clear" w:color="auto" w:fill="FFFFFF"/>
        </w:rPr>
        <w:t>practical</w:t>
      </w:r>
      <w:proofErr w:type="gramEnd"/>
      <w:r w:rsidRPr="00AE32B9">
        <w:rPr>
          <w:rFonts w:ascii="Times New Roman" w:hAnsi="Times New Roman" w:cs="Times New Roman"/>
          <w:sz w:val="28"/>
          <w:szCs w:val="28"/>
          <w:shd w:val="clear" w:color="auto" w:fill="FFFFFF"/>
        </w:rPr>
        <w:t xml:space="preserve"> training;</w:t>
      </w:r>
    </w:p>
    <w:p w:rsidR="007D6537" w:rsidRPr="00AE32B9" w:rsidRDefault="007D6537" w:rsidP="008678D6">
      <w:pPr>
        <w:spacing w:after="0" w:line="276" w:lineRule="auto"/>
        <w:ind w:firstLine="709"/>
        <w:jc w:val="both"/>
        <w:rPr>
          <w:rFonts w:ascii="Times New Roman" w:hAnsi="Times New Roman" w:cs="Times New Roman"/>
          <w:sz w:val="28"/>
          <w:szCs w:val="28"/>
          <w:shd w:val="clear" w:color="auto" w:fill="FFFFFF"/>
        </w:rPr>
      </w:pPr>
      <w:r w:rsidRPr="00AE32B9">
        <w:rPr>
          <w:rFonts w:ascii="Times New Roman" w:hAnsi="Times New Roman" w:cs="Times New Roman"/>
          <w:sz w:val="28"/>
          <w:szCs w:val="28"/>
          <w:shd w:val="clear" w:color="auto" w:fill="FFFFFF"/>
        </w:rPr>
        <w:t xml:space="preserve">4) </w:t>
      </w:r>
      <w:proofErr w:type="gramStart"/>
      <w:r w:rsidRPr="00AE32B9">
        <w:rPr>
          <w:rFonts w:ascii="Times New Roman" w:hAnsi="Times New Roman" w:cs="Times New Roman"/>
          <w:sz w:val="28"/>
          <w:szCs w:val="28"/>
          <w:shd w:val="clear" w:color="auto" w:fill="FFFFFF"/>
        </w:rPr>
        <w:t>control</w:t>
      </w:r>
      <w:proofErr w:type="gramEnd"/>
      <w:r w:rsidRPr="00AE32B9">
        <w:rPr>
          <w:rFonts w:ascii="Times New Roman" w:hAnsi="Times New Roman" w:cs="Times New Roman"/>
          <w:sz w:val="28"/>
          <w:szCs w:val="28"/>
          <w:shd w:val="clear" w:color="auto" w:fill="FFFFFF"/>
        </w:rPr>
        <w:t xml:space="preserve"> measures.</w:t>
      </w:r>
    </w:p>
    <w:p w:rsidR="007D6537" w:rsidRPr="00AE32B9" w:rsidRDefault="007D6537" w:rsidP="008678D6">
      <w:pPr>
        <w:spacing w:before="120" w:after="0" w:line="276" w:lineRule="auto"/>
        <w:ind w:firstLine="709"/>
        <w:jc w:val="both"/>
        <w:rPr>
          <w:rFonts w:ascii="Times New Roman" w:hAnsi="Times New Roman" w:cs="Times New Roman"/>
          <w:sz w:val="28"/>
          <w:szCs w:val="28"/>
          <w:shd w:val="clear" w:color="auto" w:fill="FFFFFF"/>
        </w:rPr>
      </w:pPr>
      <w:r w:rsidRPr="00AE32B9">
        <w:rPr>
          <w:rFonts w:ascii="Times New Roman" w:hAnsi="Times New Roman" w:cs="Times New Roman"/>
          <w:sz w:val="28"/>
          <w:szCs w:val="28"/>
          <w:shd w:val="clear" w:color="auto" w:fill="FFFFFF"/>
        </w:rPr>
        <w:t xml:space="preserve">The main </w:t>
      </w:r>
      <w:r w:rsidRPr="008C23EB">
        <w:rPr>
          <w:rFonts w:ascii="Times New Roman" w:hAnsi="Times New Roman" w:cs="Times New Roman"/>
          <w:b/>
          <w:i/>
          <w:sz w:val="28"/>
          <w:szCs w:val="28"/>
          <w:shd w:val="clear" w:color="auto" w:fill="FFFFFF"/>
        </w:rPr>
        <w:t>types</w:t>
      </w:r>
      <w:r w:rsidRPr="00AE32B9">
        <w:rPr>
          <w:rFonts w:ascii="Times New Roman" w:hAnsi="Times New Roman" w:cs="Times New Roman"/>
          <w:sz w:val="28"/>
          <w:szCs w:val="28"/>
          <w:shd w:val="clear" w:color="auto" w:fill="FFFFFF"/>
        </w:rPr>
        <w:t xml:space="preserve"> of training in higher education institutions are:</w:t>
      </w:r>
    </w:p>
    <w:p w:rsidR="007D6537" w:rsidRPr="00AE32B9" w:rsidRDefault="007D6537" w:rsidP="008678D6">
      <w:pPr>
        <w:spacing w:after="0" w:line="276" w:lineRule="auto"/>
        <w:ind w:firstLine="709"/>
        <w:jc w:val="both"/>
        <w:rPr>
          <w:rFonts w:ascii="Times New Roman" w:hAnsi="Times New Roman" w:cs="Times New Roman"/>
          <w:sz w:val="28"/>
          <w:szCs w:val="28"/>
          <w:shd w:val="clear" w:color="auto" w:fill="FFFFFF"/>
        </w:rPr>
      </w:pPr>
      <w:r w:rsidRPr="00AE32B9">
        <w:rPr>
          <w:rFonts w:ascii="Times New Roman" w:hAnsi="Times New Roman" w:cs="Times New Roman"/>
          <w:sz w:val="28"/>
          <w:szCs w:val="28"/>
          <w:shd w:val="clear" w:color="auto" w:fill="FFFFFF"/>
        </w:rPr>
        <w:t xml:space="preserve">1) </w:t>
      </w:r>
      <w:proofErr w:type="gramStart"/>
      <w:r w:rsidRPr="00AE32B9">
        <w:rPr>
          <w:rFonts w:ascii="Times New Roman" w:hAnsi="Times New Roman" w:cs="Times New Roman"/>
          <w:sz w:val="28"/>
          <w:szCs w:val="28"/>
          <w:shd w:val="clear" w:color="auto" w:fill="FFFFFF"/>
        </w:rPr>
        <w:t>lecture</w:t>
      </w:r>
      <w:proofErr w:type="gramEnd"/>
      <w:r w:rsidRPr="00AE32B9">
        <w:rPr>
          <w:rFonts w:ascii="Times New Roman" w:hAnsi="Times New Roman" w:cs="Times New Roman"/>
          <w:sz w:val="28"/>
          <w:szCs w:val="28"/>
          <w:shd w:val="clear" w:color="auto" w:fill="FFFFFF"/>
        </w:rPr>
        <w:t>;</w:t>
      </w:r>
    </w:p>
    <w:p w:rsidR="007D6537" w:rsidRPr="00AE32B9" w:rsidRDefault="007D6537" w:rsidP="008678D6">
      <w:pPr>
        <w:spacing w:after="0" w:line="276" w:lineRule="auto"/>
        <w:ind w:firstLine="709"/>
        <w:jc w:val="both"/>
        <w:rPr>
          <w:rFonts w:ascii="Times New Roman" w:hAnsi="Times New Roman" w:cs="Times New Roman"/>
          <w:sz w:val="28"/>
          <w:szCs w:val="28"/>
          <w:shd w:val="clear" w:color="auto" w:fill="FFFFFF"/>
        </w:rPr>
      </w:pPr>
      <w:r w:rsidRPr="00AE32B9">
        <w:rPr>
          <w:rFonts w:ascii="Times New Roman" w:hAnsi="Times New Roman" w:cs="Times New Roman"/>
          <w:sz w:val="28"/>
          <w:szCs w:val="28"/>
          <w:shd w:val="clear" w:color="auto" w:fill="FFFFFF"/>
        </w:rPr>
        <w:t xml:space="preserve">2) </w:t>
      </w:r>
      <w:proofErr w:type="gramStart"/>
      <w:r w:rsidRPr="00AE32B9">
        <w:rPr>
          <w:rFonts w:ascii="Times New Roman" w:hAnsi="Times New Roman" w:cs="Times New Roman"/>
          <w:sz w:val="28"/>
          <w:szCs w:val="28"/>
          <w:shd w:val="clear" w:color="auto" w:fill="FFFFFF"/>
        </w:rPr>
        <w:t>laboratory</w:t>
      </w:r>
      <w:proofErr w:type="gramEnd"/>
      <w:r w:rsidRPr="00AE32B9">
        <w:rPr>
          <w:rFonts w:ascii="Times New Roman" w:hAnsi="Times New Roman" w:cs="Times New Roman"/>
          <w:sz w:val="28"/>
          <w:szCs w:val="28"/>
          <w:shd w:val="clear" w:color="auto" w:fill="FFFFFF"/>
        </w:rPr>
        <w:t>, practical, seminar, individual lesson;</w:t>
      </w:r>
    </w:p>
    <w:p w:rsidR="007D6537" w:rsidRPr="00AE32B9" w:rsidRDefault="007D6537" w:rsidP="008678D6">
      <w:pPr>
        <w:spacing w:after="0" w:line="276" w:lineRule="auto"/>
        <w:ind w:firstLine="709"/>
        <w:jc w:val="both"/>
        <w:rPr>
          <w:rFonts w:ascii="Times New Roman" w:hAnsi="Times New Roman" w:cs="Times New Roman"/>
          <w:sz w:val="28"/>
          <w:szCs w:val="28"/>
          <w:shd w:val="clear" w:color="auto" w:fill="FFFFFF"/>
        </w:rPr>
      </w:pPr>
      <w:r w:rsidRPr="00AE32B9">
        <w:rPr>
          <w:rFonts w:ascii="Times New Roman" w:hAnsi="Times New Roman" w:cs="Times New Roman"/>
          <w:sz w:val="28"/>
          <w:szCs w:val="28"/>
          <w:shd w:val="clear" w:color="auto" w:fill="FFFFFF"/>
        </w:rPr>
        <w:t xml:space="preserve">3) </w:t>
      </w:r>
      <w:proofErr w:type="gramStart"/>
      <w:r w:rsidRPr="00AE32B9">
        <w:rPr>
          <w:rFonts w:ascii="Times New Roman" w:hAnsi="Times New Roman" w:cs="Times New Roman"/>
          <w:sz w:val="28"/>
          <w:szCs w:val="28"/>
          <w:shd w:val="clear" w:color="auto" w:fill="FFFFFF"/>
        </w:rPr>
        <w:t>consultation</w:t>
      </w:r>
      <w:proofErr w:type="gramEnd"/>
      <w:r w:rsidRPr="00AE32B9">
        <w:rPr>
          <w:rFonts w:ascii="Times New Roman" w:hAnsi="Times New Roman" w:cs="Times New Roman"/>
          <w:sz w:val="28"/>
          <w:szCs w:val="28"/>
          <w:shd w:val="clear" w:color="auto" w:fill="FFFFFF"/>
        </w:rPr>
        <w:t>.</w:t>
      </w:r>
    </w:p>
    <w:p w:rsidR="007D6537" w:rsidRPr="00AE32B9" w:rsidRDefault="007D6537" w:rsidP="008678D6">
      <w:pPr>
        <w:spacing w:after="0" w:line="276" w:lineRule="auto"/>
        <w:ind w:firstLine="708"/>
        <w:jc w:val="both"/>
        <w:rPr>
          <w:rFonts w:ascii="Times New Roman" w:hAnsi="Times New Roman" w:cs="Times New Roman"/>
          <w:sz w:val="28"/>
          <w:szCs w:val="28"/>
          <w:shd w:val="clear" w:color="auto" w:fill="FFFFFF"/>
        </w:rPr>
      </w:pPr>
      <w:r w:rsidRPr="008C23EB">
        <w:rPr>
          <w:rFonts w:ascii="Times New Roman" w:hAnsi="Times New Roman" w:cs="Times New Roman"/>
          <w:b/>
          <w:i/>
          <w:sz w:val="28"/>
          <w:szCs w:val="28"/>
          <w:shd w:val="clear" w:color="auto" w:fill="FFFFFF"/>
        </w:rPr>
        <w:t>Persons</w:t>
      </w:r>
      <w:r w:rsidRPr="00AE32B9">
        <w:rPr>
          <w:rFonts w:ascii="Times New Roman" w:hAnsi="Times New Roman" w:cs="Times New Roman"/>
          <w:sz w:val="28"/>
          <w:szCs w:val="28"/>
          <w:shd w:val="clear" w:color="auto" w:fill="FFFFFF"/>
        </w:rPr>
        <w:t xml:space="preserve"> studying in higher education institutions </w:t>
      </w:r>
      <w:r w:rsidRPr="008C23EB">
        <w:rPr>
          <w:rFonts w:ascii="Times New Roman" w:hAnsi="Times New Roman" w:cs="Times New Roman"/>
          <w:b/>
          <w:i/>
          <w:sz w:val="28"/>
          <w:szCs w:val="28"/>
          <w:shd w:val="clear" w:color="auto" w:fill="FFFFFF"/>
        </w:rPr>
        <w:t>are obliged to</w:t>
      </w:r>
      <w:r w:rsidRPr="00AE32B9">
        <w:rPr>
          <w:rFonts w:ascii="Times New Roman" w:hAnsi="Times New Roman" w:cs="Times New Roman"/>
          <w:sz w:val="28"/>
          <w:szCs w:val="28"/>
          <w:shd w:val="clear" w:color="auto" w:fill="FFFFFF"/>
        </w:rPr>
        <w:t>:</w:t>
      </w:r>
    </w:p>
    <w:p w:rsidR="007D6537" w:rsidRPr="00AE32B9" w:rsidRDefault="000648AA" w:rsidP="008678D6">
      <w:pPr>
        <w:spacing w:after="0" w:line="276" w:lineRule="auto"/>
        <w:ind w:firstLine="709"/>
        <w:jc w:val="both"/>
        <w:rPr>
          <w:rFonts w:ascii="Times New Roman" w:hAnsi="Times New Roman" w:cs="Times New Roman"/>
          <w:sz w:val="28"/>
          <w:szCs w:val="28"/>
          <w:shd w:val="clear" w:color="auto" w:fill="FFFFFF"/>
        </w:rPr>
      </w:pPr>
      <w:bookmarkStart w:id="16" w:name="n838"/>
      <w:bookmarkStart w:id="17" w:name="n1005"/>
      <w:bookmarkEnd w:id="16"/>
      <w:bookmarkEnd w:id="17"/>
      <w:r w:rsidRPr="00AE32B9">
        <w:rPr>
          <w:rFonts w:ascii="Times New Roman" w:hAnsi="Times New Roman" w:cs="Times New Roman"/>
          <w:sz w:val="28"/>
          <w:szCs w:val="28"/>
          <w:shd w:val="clear" w:color="auto" w:fill="FFFFFF"/>
        </w:rPr>
        <w:t>1)</w:t>
      </w:r>
      <w:r w:rsidR="007D6537" w:rsidRPr="00AE32B9">
        <w:rPr>
          <w:rFonts w:ascii="Times New Roman" w:hAnsi="Times New Roman" w:cs="Times New Roman"/>
          <w:sz w:val="28"/>
          <w:szCs w:val="28"/>
          <w:shd w:val="clear" w:color="auto" w:fill="FFFFFF"/>
        </w:rPr>
        <w:t xml:space="preserve"> </w:t>
      </w:r>
      <w:proofErr w:type="gramStart"/>
      <w:r w:rsidR="007D6537" w:rsidRPr="00AE32B9">
        <w:rPr>
          <w:rFonts w:ascii="Times New Roman" w:hAnsi="Times New Roman" w:cs="Times New Roman"/>
          <w:sz w:val="28"/>
          <w:szCs w:val="28"/>
          <w:shd w:val="clear" w:color="auto" w:fill="FFFFFF"/>
        </w:rPr>
        <w:t>to</w:t>
      </w:r>
      <w:proofErr w:type="gramEnd"/>
      <w:r w:rsidR="007D6537" w:rsidRPr="00AE32B9">
        <w:t xml:space="preserve"> </w:t>
      </w:r>
      <w:r w:rsidR="007D6537" w:rsidRPr="00AE32B9">
        <w:rPr>
          <w:rFonts w:ascii="Times New Roman" w:hAnsi="Times New Roman" w:cs="Times New Roman"/>
          <w:sz w:val="28"/>
          <w:szCs w:val="28"/>
          <w:shd w:val="clear" w:color="auto" w:fill="FFFFFF"/>
        </w:rPr>
        <w:t>comply with the requirements of the legislation, regulations and rules of procedure of  higher education institution;</w:t>
      </w:r>
    </w:p>
    <w:p w:rsidR="009832D0" w:rsidRPr="00AE32B9" w:rsidRDefault="000648AA" w:rsidP="008678D6">
      <w:pPr>
        <w:spacing w:after="0" w:line="276" w:lineRule="auto"/>
        <w:ind w:firstLine="709"/>
        <w:jc w:val="both"/>
        <w:rPr>
          <w:rFonts w:ascii="Times New Roman" w:hAnsi="Times New Roman" w:cs="Times New Roman"/>
          <w:sz w:val="28"/>
          <w:szCs w:val="28"/>
          <w:shd w:val="clear" w:color="auto" w:fill="FFFFFF"/>
        </w:rPr>
      </w:pPr>
      <w:bookmarkStart w:id="18" w:name="n1006"/>
      <w:bookmarkEnd w:id="18"/>
      <w:r w:rsidRPr="00AE32B9">
        <w:rPr>
          <w:rFonts w:ascii="Times New Roman" w:hAnsi="Times New Roman" w:cs="Times New Roman"/>
          <w:sz w:val="28"/>
          <w:szCs w:val="28"/>
          <w:shd w:val="clear" w:color="auto" w:fill="FFFFFF"/>
        </w:rPr>
        <w:t xml:space="preserve">2) </w:t>
      </w:r>
      <w:proofErr w:type="gramStart"/>
      <w:r w:rsidR="009832D0" w:rsidRPr="00AE32B9">
        <w:rPr>
          <w:rFonts w:ascii="Times New Roman" w:hAnsi="Times New Roman" w:cs="Times New Roman"/>
          <w:sz w:val="28"/>
          <w:szCs w:val="28"/>
          <w:shd w:val="clear" w:color="auto" w:fill="FFFFFF"/>
        </w:rPr>
        <w:t>to</w:t>
      </w:r>
      <w:proofErr w:type="gramEnd"/>
      <w:r w:rsidR="009832D0" w:rsidRPr="00AE32B9">
        <w:rPr>
          <w:rFonts w:ascii="Times New Roman" w:hAnsi="Times New Roman" w:cs="Times New Roman"/>
          <w:sz w:val="28"/>
          <w:szCs w:val="28"/>
          <w:shd w:val="clear" w:color="auto" w:fill="FFFFFF"/>
        </w:rPr>
        <w:t xml:space="preserve"> comply with the requirements for </w:t>
      </w:r>
      <w:proofErr w:type="spellStart"/>
      <w:r w:rsidR="009832D0" w:rsidRPr="00AE32B9">
        <w:rPr>
          <w:rFonts w:ascii="Times New Roman" w:hAnsi="Times New Roman" w:cs="Times New Roman"/>
          <w:sz w:val="28"/>
          <w:szCs w:val="28"/>
          <w:shd w:val="clear" w:color="auto" w:fill="FFFFFF"/>
        </w:rPr>
        <w:t>labor</w:t>
      </w:r>
      <w:proofErr w:type="spellEnd"/>
      <w:r w:rsidR="009832D0" w:rsidRPr="00AE32B9">
        <w:rPr>
          <w:rFonts w:ascii="Times New Roman" w:hAnsi="Times New Roman" w:cs="Times New Roman"/>
          <w:sz w:val="28"/>
          <w:szCs w:val="28"/>
          <w:shd w:val="clear" w:color="auto" w:fill="FFFFFF"/>
        </w:rPr>
        <w:t xml:space="preserve"> protection, safety, industrial sanitation, fire safety, provided by the relevant rules and instructions;</w:t>
      </w:r>
    </w:p>
    <w:p w:rsidR="009832D0" w:rsidRPr="00AE32B9" w:rsidRDefault="000648AA" w:rsidP="008678D6">
      <w:pPr>
        <w:spacing w:after="0" w:line="276" w:lineRule="auto"/>
        <w:ind w:firstLine="709"/>
        <w:jc w:val="both"/>
        <w:rPr>
          <w:rFonts w:ascii="Times New Roman" w:hAnsi="Times New Roman" w:cs="Times New Roman"/>
          <w:sz w:val="28"/>
          <w:szCs w:val="28"/>
          <w:shd w:val="clear" w:color="auto" w:fill="FFFFFF"/>
        </w:rPr>
      </w:pPr>
      <w:bookmarkStart w:id="19" w:name="n1007"/>
      <w:bookmarkEnd w:id="19"/>
      <w:r w:rsidRPr="00AE32B9">
        <w:rPr>
          <w:rFonts w:ascii="Times New Roman" w:hAnsi="Times New Roman" w:cs="Times New Roman"/>
          <w:sz w:val="28"/>
          <w:szCs w:val="28"/>
          <w:shd w:val="clear" w:color="auto" w:fill="FFFFFF"/>
        </w:rPr>
        <w:t>3)</w:t>
      </w:r>
      <w:r w:rsidR="009832D0" w:rsidRPr="00AE32B9">
        <w:t xml:space="preserve"> </w:t>
      </w:r>
      <w:proofErr w:type="gramStart"/>
      <w:r w:rsidR="009832D0" w:rsidRPr="00AE32B9">
        <w:rPr>
          <w:rFonts w:ascii="Times New Roman" w:hAnsi="Times New Roman" w:cs="Times New Roman"/>
          <w:sz w:val="28"/>
          <w:szCs w:val="28"/>
          <w:shd w:val="clear" w:color="auto" w:fill="FFFFFF"/>
        </w:rPr>
        <w:t>to</w:t>
      </w:r>
      <w:proofErr w:type="gramEnd"/>
      <w:r w:rsidR="009832D0" w:rsidRPr="00AE32B9">
        <w:t xml:space="preserve"> </w:t>
      </w:r>
      <w:r w:rsidR="009832D0" w:rsidRPr="00AE32B9">
        <w:rPr>
          <w:rFonts w:ascii="Times New Roman" w:hAnsi="Times New Roman" w:cs="Times New Roman"/>
          <w:sz w:val="28"/>
          <w:szCs w:val="28"/>
          <w:shd w:val="clear" w:color="auto" w:fill="FFFFFF"/>
        </w:rPr>
        <w:t>comply with the requirements of  educational (scientific) program (individual curriculum (if any), adhering to academic integrity, and achieve the learning outcomes determined for the appropriate level of higher education.</w:t>
      </w:r>
    </w:p>
    <w:p w:rsidR="009832D0" w:rsidRPr="00AE32B9" w:rsidRDefault="009832D0" w:rsidP="008678D6">
      <w:pPr>
        <w:spacing w:after="0" w:line="276" w:lineRule="auto"/>
        <w:ind w:firstLine="709"/>
        <w:jc w:val="both"/>
        <w:rPr>
          <w:rFonts w:ascii="Times New Roman" w:hAnsi="Times New Roman" w:cs="Times New Roman"/>
          <w:sz w:val="28"/>
          <w:szCs w:val="28"/>
          <w:shd w:val="clear" w:color="auto" w:fill="FFFFFF"/>
        </w:rPr>
      </w:pPr>
      <w:r w:rsidRPr="00AE32B9">
        <w:rPr>
          <w:rFonts w:ascii="Times New Roman" w:hAnsi="Times New Roman" w:cs="Times New Roman"/>
          <w:sz w:val="28"/>
          <w:szCs w:val="28"/>
          <w:shd w:val="clear" w:color="auto" w:fill="FFFFFF"/>
        </w:rPr>
        <w:t xml:space="preserve">Successful implementation of the educational (educational-scientific) program by the applicant of higher education </w:t>
      </w:r>
      <w:proofErr w:type="gramStart"/>
      <w:r w:rsidRPr="00AE32B9">
        <w:rPr>
          <w:rFonts w:ascii="Times New Roman" w:hAnsi="Times New Roman" w:cs="Times New Roman"/>
          <w:sz w:val="28"/>
          <w:szCs w:val="28"/>
          <w:shd w:val="clear" w:color="auto" w:fill="FFFFFF"/>
        </w:rPr>
        <w:t>is confirmed</w:t>
      </w:r>
      <w:proofErr w:type="gramEnd"/>
      <w:r w:rsidRPr="00AE32B9">
        <w:rPr>
          <w:rFonts w:ascii="Times New Roman" w:hAnsi="Times New Roman" w:cs="Times New Roman"/>
          <w:sz w:val="28"/>
          <w:szCs w:val="28"/>
          <w:shd w:val="clear" w:color="auto" w:fill="FFFFFF"/>
        </w:rPr>
        <w:t xml:space="preserve"> by certification.</w:t>
      </w:r>
    </w:p>
    <w:p w:rsidR="009832D0" w:rsidRPr="00AE32B9" w:rsidRDefault="009832D0" w:rsidP="008678D6">
      <w:pPr>
        <w:spacing w:after="0" w:line="276" w:lineRule="auto"/>
        <w:ind w:firstLine="709"/>
        <w:jc w:val="both"/>
        <w:rPr>
          <w:rFonts w:ascii="Times New Roman" w:hAnsi="Times New Roman" w:cs="Times New Roman"/>
          <w:sz w:val="28"/>
          <w:szCs w:val="28"/>
          <w:shd w:val="clear" w:color="auto" w:fill="FFFFFF"/>
        </w:rPr>
      </w:pPr>
      <w:r w:rsidRPr="00AE32B9">
        <w:rPr>
          <w:rFonts w:ascii="Times New Roman" w:hAnsi="Times New Roman" w:cs="Times New Roman"/>
          <w:sz w:val="28"/>
          <w:szCs w:val="28"/>
          <w:shd w:val="clear" w:color="auto" w:fill="FFFFFF"/>
        </w:rPr>
        <w:t xml:space="preserve">Certification is the establishment of compliance of learning outcomes (scientific or creative work) of higher education students with the requirements </w:t>
      </w:r>
      <w:r w:rsidR="000E3510" w:rsidRPr="00AE32B9">
        <w:rPr>
          <w:rFonts w:ascii="Times New Roman" w:hAnsi="Times New Roman" w:cs="Times New Roman"/>
          <w:sz w:val="28"/>
          <w:szCs w:val="28"/>
          <w:shd w:val="clear" w:color="auto" w:fill="FFFFFF"/>
        </w:rPr>
        <w:t>of educational</w:t>
      </w:r>
      <w:r w:rsidRPr="00AE32B9">
        <w:rPr>
          <w:rFonts w:ascii="Times New Roman" w:hAnsi="Times New Roman" w:cs="Times New Roman"/>
          <w:sz w:val="28"/>
          <w:szCs w:val="28"/>
          <w:shd w:val="clear" w:color="auto" w:fill="FFFFFF"/>
        </w:rPr>
        <w:t xml:space="preserve"> program and / or requirements of the program of unified state qualifying examination.</w:t>
      </w:r>
    </w:p>
    <w:p w:rsidR="009832D0" w:rsidRPr="00AE32B9" w:rsidRDefault="009832D0" w:rsidP="008678D6">
      <w:pPr>
        <w:spacing w:after="0" w:line="276" w:lineRule="auto"/>
        <w:ind w:firstLine="709"/>
        <w:jc w:val="both"/>
        <w:rPr>
          <w:rFonts w:ascii="Times New Roman" w:hAnsi="Times New Roman" w:cs="Times New Roman"/>
          <w:sz w:val="28"/>
          <w:szCs w:val="28"/>
          <w:shd w:val="clear" w:color="auto" w:fill="FFFFFF"/>
        </w:rPr>
      </w:pPr>
      <w:r w:rsidRPr="00AE32B9">
        <w:rPr>
          <w:rFonts w:ascii="Times New Roman" w:hAnsi="Times New Roman" w:cs="Times New Roman"/>
          <w:sz w:val="28"/>
          <w:szCs w:val="28"/>
          <w:shd w:val="clear" w:color="auto" w:fill="FFFFFF"/>
        </w:rPr>
        <w:t xml:space="preserve">Certification of persons at the first (bachelor's) and second (master's) levels of higher education may include a single state qualifying examination (for example, </w:t>
      </w:r>
      <w:proofErr w:type="spellStart"/>
      <w:r w:rsidR="000E3510">
        <w:rPr>
          <w:rFonts w:ascii="Times New Roman" w:hAnsi="Times New Roman" w:cs="Times New Roman"/>
          <w:sz w:val="28"/>
          <w:szCs w:val="28"/>
          <w:shd w:val="clear" w:color="auto" w:fill="FFFFFF"/>
        </w:rPr>
        <w:t>KROK</w:t>
      </w:r>
      <w:proofErr w:type="spellEnd"/>
      <w:r w:rsidRPr="00AE32B9">
        <w:rPr>
          <w:rFonts w:ascii="Times New Roman" w:hAnsi="Times New Roman" w:cs="Times New Roman"/>
          <w:sz w:val="28"/>
          <w:szCs w:val="28"/>
          <w:shd w:val="clear" w:color="auto" w:fill="FFFFFF"/>
        </w:rPr>
        <w:t xml:space="preserve"> 1, </w:t>
      </w:r>
      <w:proofErr w:type="spellStart"/>
      <w:r w:rsidR="000E3510">
        <w:rPr>
          <w:rFonts w:ascii="Times New Roman" w:hAnsi="Times New Roman" w:cs="Times New Roman"/>
          <w:sz w:val="28"/>
          <w:szCs w:val="28"/>
          <w:shd w:val="clear" w:color="auto" w:fill="FFFFFF"/>
        </w:rPr>
        <w:t>KROK</w:t>
      </w:r>
      <w:proofErr w:type="spellEnd"/>
      <w:r w:rsidRPr="00AE32B9">
        <w:rPr>
          <w:rFonts w:ascii="Times New Roman" w:hAnsi="Times New Roman" w:cs="Times New Roman"/>
          <w:sz w:val="28"/>
          <w:szCs w:val="28"/>
          <w:shd w:val="clear" w:color="auto" w:fill="FFFFFF"/>
        </w:rPr>
        <w:t xml:space="preserve"> 2). As a rule, the final certification for non-medical specialties is </w:t>
      </w:r>
      <w:r w:rsidRPr="00AE32B9">
        <w:rPr>
          <w:rFonts w:ascii="Times New Roman" w:hAnsi="Times New Roman" w:cs="Times New Roman"/>
          <w:sz w:val="28"/>
          <w:szCs w:val="28"/>
          <w:shd w:val="clear" w:color="auto" w:fill="FFFFFF"/>
        </w:rPr>
        <w:lastRenderedPageBreak/>
        <w:t xml:space="preserve">the performance and </w:t>
      </w:r>
      <w:r w:rsidR="00B25132" w:rsidRPr="00AE32B9">
        <w:rPr>
          <w:rFonts w:ascii="Times New Roman" w:hAnsi="Times New Roman" w:cs="Times New Roman"/>
          <w:sz w:val="28"/>
          <w:szCs w:val="28"/>
          <w:shd w:val="clear" w:color="auto" w:fill="FFFFFF"/>
        </w:rPr>
        <w:t>defence</w:t>
      </w:r>
      <w:r w:rsidRPr="00AE32B9">
        <w:rPr>
          <w:rFonts w:ascii="Times New Roman" w:hAnsi="Times New Roman" w:cs="Times New Roman"/>
          <w:sz w:val="28"/>
          <w:szCs w:val="28"/>
          <w:shd w:val="clear" w:color="auto" w:fill="FFFFFF"/>
        </w:rPr>
        <w:t xml:space="preserve"> of qualification work and / or passing the state exam in the specialty.</w:t>
      </w:r>
    </w:p>
    <w:p w:rsidR="00EE37DE" w:rsidRPr="00AE32B9" w:rsidRDefault="00EE37DE"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 xml:space="preserve">In case of revealing the facts of violation of academic integrity by the applicant of higher education, in particular the presence of academic plagiarism in the qualification work, fabrication, falsification of the decision on awarding the degree of higher education and awarding the appropriate qualification is </w:t>
      </w:r>
      <w:r w:rsidR="00B25132" w:rsidRPr="00AE32B9">
        <w:rPr>
          <w:rFonts w:ascii="Times New Roman" w:hAnsi="Times New Roman" w:cs="Times New Roman"/>
          <w:sz w:val="28"/>
          <w:szCs w:val="28"/>
          <w:lang w:eastAsia="uk-UA"/>
        </w:rPr>
        <w:t>cancelled</w:t>
      </w:r>
      <w:r w:rsidRPr="00AE32B9">
        <w:rPr>
          <w:rFonts w:ascii="Times New Roman" w:hAnsi="Times New Roman" w:cs="Times New Roman"/>
          <w:sz w:val="28"/>
          <w:szCs w:val="28"/>
          <w:lang w:eastAsia="uk-UA"/>
        </w:rPr>
        <w:t xml:space="preserve"> by the higher education institution.</w:t>
      </w:r>
    </w:p>
    <w:p w:rsidR="000D7388" w:rsidRPr="00AE32B9" w:rsidRDefault="00EE37DE"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sz w:val="28"/>
          <w:szCs w:val="28"/>
          <w:shd w:val="clear" w:color="auto" w:fill="FFFFFF"/>
        </w:rPr>
        <w:t xml:space="preserve">Certification of persons who obtain the degree of Doctor of Philosophy is carried out </w:t>
      </w:r>
      <w:proofErr w:type="gramStart"/>
      <w:r w:rsidRPr="00AE32B9">
        <w:rPr>
          <w:rFonts w:ascii="Times New Roman" w:hAnsi="Times New Roman" w:cs="Times New Roman"/>
          <w:sz w:val="28"/>
          <w:szCs w:val="28"/>
          <w:shd w:val="clear" w:color="auto" w:fill="FFFFFF"/>
        </w:rPr>
        <w:t>on the basis of</w:t>
      </w:r>
      <w:proofErr w:type="gramEnd"/>
      <w:r w:rsidRPr="00AE32B9">
        <w:rPr>
          <w:rFonts w:ascii="Times New Roman" w:hAnsi="Times New Roman" w:cs="Times New Roman"/>
          <w:sz w:val="28"/>
          <w:szCs w:val="28"/>
          <w:shd w:val="clear" w:color="auto" w:fill="FFFFFF"/>
        </w:rPr>
        <w:t xml:space="preserve"> public </w:t>
      </w:r>
      <w:r w:rsidR="00B25132" w:rsidRPr="00AE32B9">
        <w:rPr>
          <w:rFonts w:ascii="Times New Roman" w:hAnsi="Times New Roman" w:cs="Times New Roman"/>
          <w:sz w:val="28"/>
          <w:szCs w:val="28"/>
          <w:shd w:val="clear" w:color="auto" w:fill="FFFFFF"/>
        </w:rPr>
        <w:t>defence</w:t>
      </w:r>
      <w:r w:rsidRPr="00AE32B9">
        <w:rPr>
          <w:rFonts w:ascii="Times New Roman" w:hAnsi="Times New Roman" w:cs="Times New Roman"/>
          <w:sz w:val="28"/>
          <w:szCs w:val="28"/>
          <w:shd w:val="clear" w:color="auto" w:fill="FFFFFF"/>
        </w:rPr>
        <w:t xml:space="preserve"> of scientific achievements in the form of a dissertation by a one-time specialized scientific council.</w:t>
      </w:r>
    </w:p>
    <w:p w:rsidR="00EE37DE" w:rsidRPr="00AE32B9" w:rsidRDefault="00EE37DE" w:rsidP="008678D6">
      <w:pPr>
        <w:spacing w:after="0" w:line="276" w:lineRule="auto"/>
        <w:ind w:firstLine="709"/>
        <w:jc w:val="both"/>
        <w:rPr>
          <w:rFonts w:ascii="Times New Roman" w:hAnsi="Times New Roman" w:cs="Times New Roman"/>
          <w:sz w:val="28"/>
          <w:szCs w:val="28"/>
        </w:rPr>
      </w:pPr>
      <w:r w:rsidRPr="008C23EB">
        <w:rPr>
          <w:rFonts w:ascii="Times New Roman" w:hAnsi="Times New Roman" w:cs="Times New Roman"/>
          <w:b/>
          <w:i/>
          <w:sz w:val="28"/>
          <w:szCs w:val="28"/>
        </w:rPr>
        <w:t>The grounds for expulsion</w:t>
      </w:r>
      <w:r w:rsidRPr="00AE32B9">
        <w:rPr>
          <w:rFonts w:ascii="Times New Roman" w:hAnsi="Times New Roman" w:cs="Times New Roman"/>
          <w:sz w:val="28"/>
          <w:szCs w:val="28"/>
        </w:rPr>
        <w:t xml:space="preserve"> </w:t>
      </w:r>
      <w:r w:rsidR="00E814E2" w:rsidRPr="00AE32B9">
        <w:rPr>
          <w:rFonts w:ascii="Times New Roman" w:hAnsi="Times New Roman" w:cs="Times New Roman"/>
          <w:sz w:val="28"/>
          <w:szCs w:val="28"/>
        </w:rPr>
        <w:t>of higher</w:t>
      </w:r>
      <w:r w:rsidRPr="00AE32B9">
        <w:rPr>
          <w:rFonts w:ascii="Times New Roman" w:hAnsi="Times New Roman" w:cs="Times New Roman"/>
          <w:sz w:val="28"/>
          <w:szCs w:val="28"/>
        </w:rPr>
        <w:t xml:space="preserve"> education applicant are:</w:t>
      </w:r>
    </w:p>
    <w:p w:rsidR="00EE37DE" w:rsidRPr="00AE32B9" w:rsidRDefault="00EE37DE" w:rsidP="008678D6">
      <w:pPr>
        <w:spacing w:after="0" w:line="276" w:lineRule="auto"/>
        <w:ind w:firstLine="709"/>
        <w:jc w:val="both"/>
        <w:rPr>
          <w:rFonts w:ascii="Times New Roman" w:hAnsi="Times New Roman" w:cs="Times New Roman"/>
          <w:sz w:val="28"/>
          <w:szCs w:val="28"/>
        </w:rPr>
      </w:pPr>
      <w:r w:rsidRPr="00AE32B9">
        <w:rPr>
          <w:rFonts w:ascii="Times New Roman" w:hAnsi="Times New Roman" w:cs="Times New Roman"/>
          <w:sz w:val="28"/>
          <w:szCs w:val="28"/>
        </w:rPr>
        <w:t xml:space="preserve">1) </w:t>
      </w:r>
      <w:proofErr w:type="gramStart"/>
      <w:r w:rsidRPr="00AE32B9">
        <w:rPr>
          <w:rFonts w:ascii="Times New Roman" w:hAnsi="Times New Roman" w:cs="Times New Roman"/>
          <w:sz w:val="28"/>
          <w:szCs w:val="28"/>
        </w:rPr>
        <w:t>completion</w:t>
      </w:r>
      <w:proofErr w:type="gramEnd"/>
      <w:r w:rsidRPr="00AE32B9">
        <w:rPr>
          <w:rFonts w:ascii="Times New Roman" w:hAnsi="Times New Roman" w:cs="Times New Roman"/>
          <w:sz w:val="28"/>
          <w:szCs w:val="28"/>
        </w:rPr>
        <w:t xml:space="preserve"> of training in the relevant educational (scientific) program;</w:t>
      </w:r>
    </w:p>
    <w:p w:rsidR="00EE37DE" w:rsidRPr="00AE32B9" w:rsidRDefault="00EE37DE" w:rsidP="008678D6">
      <w:pPr>
        <w:spacing w:after="0" w:line="276" w:lineRule="auto"/>
        <w:ind w:firstLine="709"/>
        <w:jc w:val="both"/>
        <w:rPr>
          <w:rFonts w:ascii="Times New Roman" w:hAnsi="Times New Roman" w:cs="Times New Roman"/>
          <w:sz w:val="28"/>
          <w:szCs w:val="28"/>
        </w:rPr>
      </w:pPr>
      <w:r w:rsidRPr="00AE32B9">
        <w:rPr>
          <w:rFonts w:ascii="Times New Roman" w:hAnsi="Times New Roman" w:cs="Times New Roman"/>
          <w:sz w:val="28"/>
          <w:szCs w:val="28"/>
        </w:rPr>
        <w:t xml:space="preserve">2) </w:t>
      </w:r>
      <w:proofErr w:type="gramStart"/>
      <w:r w:rsidRPr="00AE32B9">
        <w:rPr>
          <w:rFonts w:ascii="Times New Roman" w:hAnsi="Times New Roman" w:cs="Times New Roman"/>
          <w:sz w:val="28"/>
          <w:szCs w:val="28"/>
        </w:rPr>
        <w:t>own</w:t>
      </w:r>
      <w:proofErr w:type="gramEnd"/>
      <w:r w:rsidRPr="00AE32B9">
        <w:rPr>
          <w:rFonts w:ascii="Times New Roman" w:hAnsi="Times New Roman" w:cs="Times New Roman"/>
          <w:sz w:val="28"/>
          <w:szCs w:val="28"/>
        </w:rPr>
        <w:t xml:space="preserve"> will;</w:t>
      </w:r>
    </w:p>
    <w:p w:rsidR="00EE37DE" w:rsidRPr="00AE32B9" w:rsidRDefault="00EE37DE" w:rsidP="008678D6">
      <w:pPr>
        <w:spacing w:after="0" w:line="276" w:lineRule="auto"/>
        <w:ind w:firstLine="709"/>
        <w:jc w:val="both"/>
        <w:rPr>
          <w:rFonts w:ascii="Times New Roman" w:hAnsi="Times New Roman" w:cs="Times New Roman"/>
          <w:sz w:val="28"/>
          <w:szCs w:val="28"/>
        </w:rPr>
      </w:pPr>
      <w:r w:rsidRPr="00AE32B9">
        <w:rPr>
          <w:rFonts w:ascii="Times New Roman" w:hAnsi="Times New Roman" w:cs="Times New Roman"/>
          <w:sz w:val="28"/>
          <w:szCs w:val="28"/>
        </w:rPr>
        <w:t>3) transfer to another educational institution</w:t>
      </w:r>
      <w:proofErr w:type="gramStart"/>
      <w:r w:rsidRPr="00AE32B9">
        <w:rPr>
          <w:rFonts w:ascii="Times New Roman" w:hAnsi="Times New Roman" w:cs="Times New Roman"/>
          <w:sz w:val="28"/>
          <w:szCs w:val="28"/>
        </w:rPr>
        <w:t>;</w:t>
      </w:r>
      <w:proofErr w:type="gramEnd"/>
    </w:p>
    <w:p w:rsidR="00EE37DE" w:rsidRPr="00AE32B9" w:rsidRDefault="00EE37DE" w:rsidP="008678D6">
      <w:pPr>
        <w:spacing w:after="0" w:line="276" w:lineRule="auto"/>
        <w:ind w:firstLine="709"/>
        <w:jc w:val="both"/>
        <w:rPr>
          <w:rFonts w:ascii="Times New Roman" w:hAnsi="Times New Roman" w:cs="Times New Roman"/>
          <w:sz w:val="28"/>
          <w:szCs w:val="28"/>
        </w:rPr>
      </w:pPr>
      <w:r w:rsidRPr="00AE32B9">
        <w:rPr>
          <w:rFonts w:ascii="Times New Roman" w:hAnsi="Times New Roman" w:cs="Times New Roman"/>
          <w:sz w:val="28"/>
          <w:szCs w:val="28"/>
        </w:rPr>
        <w:t xml:space="preserve">4) </w:t>
      </w:r>
      <w:proofErr w:type="gramStart"/>
      <w:r w:rsidRPr="00AE32B9">
        <w:rPr>
          <w:rFonts w:ascii="Times New Roman" w:hAnsi="Times New Roman" w:cs="Times New Roman"/>
          <w:sz w:val="28"/>
          <w:szCs w:val="28"/>
        </w:rPr>
        <w:t>non-</w:t>
      </w:r>
      <w:proofErr w:type="spellStart"/>
      <w:r w:rsidRPr="00AE32B9">
        <w:rPr>
          <w:rFonts w:ascii="Times New Roman" w:hAnsi="Times New Roman" w:cs="Times New Roman"/>
          <w:sz w:val="28"/>
          <w:szCs w:val="28"/>
        </w:rPr>
        <w:t>fulfillment</w:t>
      </w:r>
      <w:proofErr w:type="spellEnd"/>
      <w:proofErr w:type="gramEnd"/>
      <w:r w:rsidRPr="00AE32B9">
        <w:rPr>
          <w:rFonts w:ascii="Times New Roman" w:hAnsi="Times New Roman" w:cs="Times New Roman"/>
          <w:sz w:val="28"/>
          <w:szCs w:val="28"/>
        </w:rPr>
        <w:t xml:space="preserve"> of the individual curriculum;</w:t>
      </w:r>
    </w:p>
    <w:p w:rsidR="00EE37DE" w:rsidRPr="00AE32B9" w:rsidRDefault="00EE37DE" w:rsidP="008678D6">
      <w:pPr>
        <w:spacing w:after="0" w:line="276" w:lineRule="auto"/>
        <w:ind w:firstLine="709"/>
        <w:jc w:val="both"/>
        <w:rPr>
          <w:rFonts w:ascii="Times New Roman" w:hAnsi="Times New Roman" w:cs="Times New Roman"/>
          <w:sz w:val="28"/>
          <w:szCs w:val="28"/>
        </w:rPr>
      </w:pPr>
      <w:r w:rsidRPr="00AE32B9">
        <w:rPr>
          <w:rFonts w:ascii="Times New Roman" w:hAnsi="Times New Roman" w:cs="Times New Roman"/>
          <w:sz w:val="28"/>
          <w:szCs w:val="28"/>
        </w:rPr>
        <w:t xml:space="preserve">5) </w:t>
      </w:r>
      <w:proofErr w:type="gramStart"/>
      <w:r w:rsidRPr="00AE32B9">
        <w:rPr>
          <w:rFonts w:ascii="Times New Roman" w:hAnsi="Times New Roman" w:cs="Times New Roman"/>
          <w:sz w:val="28"/>
          <w:szCs w:val="28"/>
        </w:rPr>
        <w:t>violation</w:t>
      </w:r>
      <w:proofErr w:type="gramEnd"/>
      <w:r w:rsidRPr="00AE32B9">
        <w:rPr>
          <w:rFonts w:ascii="Times New Roman" w:hAnsi="Times New Roman" w:cs="Times New Roman"/>
          <w:sz w:val="28"/>
          <w:szCs w:val="28"/>
        </w:rPr>
        <w:t xml:space="preserve"> of the terms of the contract concluded between the institution of higher education and the person who is studying</w:t>
      </w:r>
      <w:r w:rsidR="00E814E2">
        <w:rPr>
          <w:rFonts w:ascii="Times New Roman" w:hAnsi="Times New Roman" w:cs="Times New Roman"/>
          <w:sz w:val="28"/>
          <w:szCs w:val="28"/>
        </w:rPr>
        <w:t xml:space="preserve"> (</w:t>
      </w:r>
      <w:r w:rsidRPr="00AE32B9">
        <w:rPr>
          <w:rFonts w:ascii="Times New Roman" w:hAnsi="Times New Roman" w:cs="Times New Roman"/>
          <w:sz w:val="28"/>
          <w:szCs w:val="28"/>
        </w:rPr>
        <w:t>pays for such education</w:t>
      </w:r>
      <w:r w:rsidR="00E814E2">
        <w:rPr>
          <w:rFonts w:ascii="Times New Roman" w:hAnsi="Times New Roman" w:cs="Times New Roman"/>
          <w:sz w:val="28"/>
          <w:szCs w:val="28"/>
        </w:rPr>
        <w:t>)</w:t>
      </w:r>
      <w:r w:rsidRPr="00AE32B9">
        <w:rPr>
          <w:rFonts w:ascii="Times New Roman" w:hAnsi="Times New Roman" w:cs="Times New Roman"/>
          <w:sz w:val="28"/>
          <w:szCs w:val="28"/>
        </w:rPr>
        <w:t>;</w:t>
      </w:r>
    </w:p>
    <w:p w:rsidR="00EE37DE" w:rsidRPr="00AE32B9" w:rsidRDefault="00EE37DE" w:rsidP="008678D6">
      <w:pPr>
        <w:spacing w:after="0" w:line="276" w:lineRule="auto"/>
        <w:ind w:firstLine="709"/>
        <w:jc w:val="both"/>
        <w:rPr>
          <w:rFonts w:ascii="Times New Roman" w:hAnsi="Times New Roman" w:cs="Times New Roman"/>
          <w:sz w:val="28"/>
          <w:szCs w:val="28"/>
        </w:rPr>
      </w:pPr>
      <w:r w:rsidRPr="00AE32B9">
        <w:rPr>
          <w:rFonts w:ascii="Times New Roman" w:hAnsi="Times New Roman" w:cs="Times New Roman"/>
          <w:sz w:val="28"/>
          <w:szCs w:val="28"/>
        </w:rPr>
        <w:t xml:space="preserve">6) </w:t>
      </w:r>
      <w:proofErr w:type="gramStart"/>
      <w:r w:rsidRPr="00AE32B9">
        <w:rPr>
          <w:rFonts w:ascii="Times New Roman" w:hAnsi="Times New Roman" w:cs="Times New Roman"/>
          <w:sz w:val="28"/>
          <w:szCs w:val="28"/>
        </w:rPr>
        <w:t>other</w:t>
      </w:r>
      <w:proofErr w:type="gramEnd"/>
      <w:r w:rsidRPr="00AE32B9">
        <w:rPr>
          <w:rFonts w:ascii="Times New Roman" w:hAnsi="Times New Roman" w:cs="Times New Roman"/>
          <w:sz w:val="28"/>
          <w:szCs w:val="28"/>
        </w:rPr>
        <w:t xml:space="preserve"> cases provided by law.</w:t>
      </w:r>
    </w:p>
    <w:p w:rsidR="002A358F" w:rsidRPr="00AE32B9" w:rsidRDefault="00EE37DE" w:rsidP="008678D6">
      <w:pPr>
        <w:spacing w:after="0" w:line="276" w:lineRule="auto"/>
        <w:ind w:firstLine="709"/>
        <w:jc w:val="both"/>
        <w:rPr>
          <w:rFonts w:ascii="Times New Roman" w:hAnsi="Times New Roman" w:cs="Times New Roman"/>
          <w:sz w:val="28"/>
          <w:szCs w:val="28"/>
        </w:rPr>
      </w:pPr>
      <w:r w:rsidRPr="00AE32B9">
        <w:rPr>
          <w:rFonts w:ascii="Times New Roman" w:hAnsi="Times New Roman" w:cs="Times New Roman"/>
          <w:sz w:val="28"/>
          <w:szCs w:val="28"/>
        </w:rPr>
        <w:t xml:space="preserve">A person expelled </w:t>
      </w:r>
      <w:r w:rsidR="00E814E2" w:rsidRPr="00AE32B9">
        <w:rPr>
          <w:rFonts w:ascii="Times New Roman" w:hAnsi="Times New Roman" w:cs="Times New Roman"/>
          <w:sz w:val="28"/>
          <w:szCs w:val="28"/>
        </w:rPr>
        <w:t>from higher</w:t>
      </w:r>
      <w:r w:rsidRPr="00AE32B9">
        <w:rPr>
          <w:rFonts w:ascii="Times New Roman" w:hAnsi="Times New Roman" w:cs="Times New Roman"/>
          <w:sz w:val="28"/>
          <w:szCs w:val="28"/>
        </w:rPr>
        <w:t xml:space="preserve"> education institution before completing the educational program receives an academic certificate containing information on learning outcomes, names of disciplines, grades obtained and the number of </w:t>
      </w:r>
      <w:proofErr w:type="spellStart"/>
      <w:r w:rsidRPr="00AE32B9">
        <w:rPr>
          <w:rFonts w:ascii="Times New Roman" w:hAnsi="Times New Roman" w:cs="Times New Roman"/>
          <w:sz w:val="28"/>
          <w:szCs w:val="28"/>
        </w:rPr>
        <w:t>ECTS</w:t>
      </w:r>
      <w:proofErr w:type="spellEnd"/>
      <w:r w:rsidRPr="00AE32B9">
        <w:rPr>
          <w:rFonts w:ascii="Times New Roman" w:hAnsi="Times New Roman" w:cs="Times New Roman"/>
          <w:sz w:val="28"/>
          <w:szCs w:val="28"/>
        </w:rPr>
        <w:t xml:space="preserve"> credits obtained.</w:t>
      </w:r>
      <w:bookmarkStart w:id="20" w:name="n807"/>
      <w:bookmarkStart w:id="21" w:name="n812"/>
      <w:bookmarkEnd w:id="20"/>
      <w:bookmarkEnd w:id="21"/>
    </w:p>
    <w:p w:rsidR="00E814E2" w:rsidRPr="00AE32B9" w:rsidRDefault="00E814E2" w:rsidP="008678D6">
      <w:pPr>
        <w:spacing w:after="0" w:line="276" w:lineRule="auto"/>
        <w:ind w:firstLine="709"/>
        <w:jc w:val="both"/>
        <w:rPr>
          <w:rFonts w:ascii="Times New Roman" w:hAnsi="Times New Roman" w:cs="Times New Roman"/>
          <w:sz w:val="28"/>
          <w:szCs w:val="28"/>
        </w:rPr>
      </w:pPr>
    </w:p>
    <w:p w:rsidR="00EE37DE" w:rsidRPr="00AE32B9" w:rsidRDefault="00EE37DE" w:rsidP="008678D6">
      <w:pPr>
        <w:spacing w:after="0" w:line="276" w:lineRule="auto"/>
        <w:ind w:left="709"/>
        <w:jc w:val="both"/>
        <w:rPr>
          <w:rFonts w:ascii="Times New Roman" w:hAnsi="Times New Roman" w:cs="Times New Roman"/>
          <w:b/>
          <w:sz w:val="28"/>
          <w:szCs w:val="28"/>
          <w:lang w:eastAsia="uk-UA"/>
        </w:rPr>
      </w:pPr>
      <w:r w:rsidRPr="00AE32B9">
        <w:rPr>
          <w:rFonts w:ascii="Times New Roman" w:hAnsi="Times New Roman" w:cs="Times New Roman"/>
          <w:b/>
          <w:sz w:val="28"/>
          <w:szCs w:val="28"/>
          <w:lang w:eastAsia="uk-UA"/>
        </w:rPr>
        <w:t>3. Types of documents on higher education (scientific degrees)</w:t>
      </w:r>
    </w:p>
    <w:p w:rsidR="00E9462B" w:rsidRPr="00AE32B9" w:rsidRDefault="009D2206" w:rsidP="008678D6">
      <w:pPr>
        <w:pStyle w:val="rvps2"/>
        <w:shd w:val="clear" w:color="auto" w:fill="FFFFFF"/>
        <w:spacing w:before="0" w:beforeAutospacing="0" w:after="0" w:afterAutospacing="0" w:line="276" w:lineRule="auto"/>
        <w:ind w:firstLine="450"/>
        <w:jc w:val="both"/>
        <w:rPr>
          <w:sz w:val="28"/>
          <w:szCs w:val="28"/>
          <w:shd w:val="clear" w:color="auto" w:fill="FFFFFF"/>
        </w:rPr>
      </w:pPr>
      <w:proofErr w:type="gramStart"/>
      <w:r w:rsidRPr="00AE32B9">
        <w:rPr>
          <w:sz w:val="28"/>
          <w:szCs w:val="28"/>
          <w:shd w:val="clear" w:color="auto" w:fill="FFFFFF"/>
        </w:rPr>
        <w:t xml:space="preserve">The document on higher education is issued by a higher education institution </w:t>
      </w:r>
      <w:r w:rsidRPr="00E814E2">
        <w:rPr>
          <w:b/>
          <w:sz w:val="28"/>
          <w:szCs w:val="28"/>
          <w:u w:val="single"/>
          <w:shd w:val="clear" w:color="auto" w:fill="FFFFFF"/>
        </w:rPr>
        <w:t>only under an accredited educational program</w:t>
      </w:r>
      <w:proofErr w:type="gramEnd"/>
      <w:r w:rsidRPr="00AE32B9">
        <w:rPr>
          <w:sz w:val="28"/>
          <w:szCs w:val="28"/>
          <w:shd w:val="clear" w:color="auto" w:fill="FFFFFF"/>
        </w:rPr>
        <w:t xml:space="preserve"> to a person who has successfully completed the relevant educational (educational-scientific) program and passed certification.</w:t>
      </w:r>
      <w:r w:rsidR="00E814E2">
        <w:rPr>
          <w:sz w:val="28"/>
          <w:szCs w:val="28"/>
        </w:rPr>
        <w:t xml:space="preserve"> </w:t>
      </w:r>
      <w:proofErr w:type="gramStart"/>
      <w:r w:rsidRPr="00AE32B9">
        <w:rPr>
          <w:sz w:val="28"/>
          <w:szCs w:val="28"/>
          <w:shd w:val="clear" w:color="auto" w:fill="FFFFFF"/>
        </w:rPr>
        <w:t>Information on issued diplomas is entered by higher education institutions</w:t>
      </w:r>
      <w:proofErr w:type="gramEnd"/>
      <w:r w:rsidRPr="00AE32B9">
        <w:rPr>
          <w:sz w:val="28"/>
          <w:szCs w:val="28"/>
          <w:shd w:val="clear" w:color="auto" w:fill="FFFFFF"/>
        </w:rPr>
        <w:t xml:space="preserve"> into the Unified State Electronic Database on Education.</w:t>
      </w:r>
    </w:p>
    <w:p w:rsidR="009D2206" w:rsidRPr="00AE32B9" w:rsidRDefault="009D2206" w:rsidP="008678D6">
      <w:pPr>
        <w:pStyle w:val="rvps2"/>
        <w:shd w:val="clear" w:color="auto" w:fill="FFFFFF"/>
        <w:spacing w:before="0" w:beforeAutospacing="0" w:after="0" w:afterAutospacing="0" w:line="276" w:lineRule="auto"/>
        <w:ind w:firstLine="450"/>
        <w:jc w:val="both"/>
        <w:rPr>
          <w:sz w:val="28"/>
          <w:szCs w:val="28"/>
          <w:shd w:val="clear" w:color="auto" w:fill="FFFFFF"/>
        </w:rPr>
      </w:pPr>
      <w:r w:rsidRPr="00AE32B9">
        <w:rPr>
          <w:sz w:val="28"/>
          <w:szCs w:val="28"/>
          <w:shd w:val="clear" w:color="auto" w:fill="FFFFFF"/>
        </w:rPr>
        <w:t xml:space="preserve">The following types of documents on higher education (scientific degrees) </w:t>
      </w:r>
      <w:proofErr w:type="gramStart"/>
      <w:r w:rsidRPr="00AE32B9">
        <w:rPr>
          <w:sz w:val="28"/>
          <w:szCs w:val="28"/>
          <w:shd w:val="clear" w:color="auto" w:fill="FFFFFF"/>
        </w:rPr>
        <w:t>are established</w:t>
      </w:r>
      <w:proofErr w:type="gramEnd"/>
      <w:r w:rsidRPr="00AE32B9">
        <w:rPr>
          <w:sz w:val="28"/>
          <w:szCs w:val="28"/>
          <w:shd w:val="clear" w:color="auto" w:fill="FFFFFF"/>
        </w:rPr>
        <w:t xml:space="preserve"> according to the corresponding degrees:</w:t>
      </w:r>
    </w:p>
    <w:p w:rsidR="009D2206" w:rsidRPr="00AE32B9" w:rsidRDefault="009D2206" w:rsidP="008678D6">
      <w:pPr>
        <w:pStyle w:val="rvps2"/>
        <w:shd w:val="clear" w:color="auto" w:fill="FFFFFF"/>
        <w:spacing w:before="0" w:beforeAutospacing="0" w:after="0" w:afterAutospacing="0" w:line="276" w:lineRule="auto"/>
        <w:ind w:firstLine="510"/>
        <w:jc w:val="both"/>
        <w:rPr>
          <w:sz w:val="28"/>
          <w:szCs w:val="28"/>
          <w:shd w:val="clear" w:color="auto" w:fill="FFFFFF"/>
        </w:rPr>
      </w:pPr>
      <w:r w:rsidRPr="00AE32B9">
        <w:rPr>
          <w:sz w:val="28"/>
          <w:szCs w:val="28"/>
          <w:shd w:val="clear" w:color="auto" w:fill="FFFFFF"/>
        </w:rPr>
        <w:t xml:space="preserve">- </w:t>
      </w:r>
      <w:proofErr w:type="gramStart"/>
      <w:r w:rsidRPr="00AE32B9">
        <w:rPr>
          <w:sz w:val="28"/>
          <w:szCs w:val="28"/>
          <w:shd w:val="clear" w:color="auto" w:fill="FFFFFF"/>
        </w:rPr>
        <w:t>junior</w:t>
      </w:r>
      <w:proofErr w:type="gramEnd"/>
      <w:r w:rsidRPr="00AE32B9">
        <w:rPr>
          <w:sz w:val="28"/>
          <w:szCs w:val="28"/>
          <w:shd w:val="clear" w:color="auto" w:fill="FFFFFF"/>
        </w:rPr>
        <w:t xml:space="preserve"> bachelor's degree;</w:t>
      </w:r>
    </w:p>
    <w:p w:rsidR="009D2206" w:rsidRPr="00AE32B9" w:rsidRDefault="009D2206" w:rsidP="008678D6">
      <w:pPr>
        <w:pStyle w:val="rvps2"/>
        <w:shd w:val="clear" w:color="auto" w:fill="FFFFFF"/>
        <w:spacing w:before="0" w:beforeAutospacing="0" w:after="0" w:afterAutospacing="0" w:line="276" w:lineRule="auto"/>
        <w:ind w:firstLine="510"/>
        <w:jc w:val="both"/>
        <w:rPr>
          <w:sz w:val="28"/>
          <w:szCs w:val="28"/>
          <w:shd w:val="clear" w:color="auto" w:fill="FFFFFF"/>
        </w:rPr>
      </w:pPr>
      <w:r w:rsidRPr="00AE32B9">
        <w:rPr>
          <w:sz w:val="28"/>
          <w:szCs w:val="28"/>
          <w:shd w:val="clear" w:color="auto" w:fill="FFFFFF"/>
        </w:rPr>
        <w:t>-</w:t>
      </w:r>
      <w:r w:rsidRPr="00AE32B9">
        <w:rPr>
          <w:sz w:val="28"/>
          <w:szCs w:val="28"/>
          <w:shd w:val="clear" w:color="auto" w:fill="FFFFFF"/>
        </w:rPr>
        <w:tab/>
      </w:r>
      <w:proofErr w:type="gramStart"/>
      <w:r w:rsidRPr="00AE32B9">
        <w:rPr>
          <w:sz w:val="28"/>
          <w:szCs w:val="28"/>
          <w:shd w:val="clear" w:color="auto" w:fill="FFFFFF"/>
        </w:rPr>
        <w:t>bachelor's</w:t>
      </w:r>
      <w:proofErr w:type="gramEnd"/>
      <w:r w:rsidRPr="00AE32B9">
        <w:rPr>
          <w:sz w:val="28"/>
          <w:szCs w:val="28"/>
          <w:shd w:val="clear" w:color="auto" w:fill="FFFFFF"/>
        </w:rPr>
        <w:t xml:space="preserve"> degree;</w:t>
      </w:r>
    </w:p>
    <w:p w:rsidR="009D2206" w:rsidRPr="00AE32B9" w:rsidRDefault="009D2206" w:rsidP="008678D6">
      <w:pPr>
        <w:pStyle w:val="rvps2"/>
        <w:shd w:val="clear" w:color="auto" w:fill="FFFFFF"/>
        <w:spacing w:before="0" w:beforeAutospacing="0" w:after="0" w:afterAutospacing="0" w:line="276" w:lineRule="auto"/>
        <w:ind w:firstLine="510"/>
        <w:jc w:val="both"/>
        <w:rPr>
          <w:sz w:val="28"/>
          <w:szCs w:val="28"/>
          <w:shd w:val="clear" w:color="auto" w:fill="FFFFFF"/>
        </w:rPr>
      </w:pPr>
      <w:r w:rsidRPr="00AE32B9">
        <w:rPr>
          <w:sz w:val="28"/>
          <w:szCs w:val="28"/>
          <w:shd w:val="clear" w:color="auto" w:fill="FFFFFF"/>
        </w:rPr>
        <w:t>-</w:t>
      </w:r>
      <w:r w:rsidRPr="00AE32B9">
        <w:rPr>
          <w:sz w:val="28"/>
          <w:szCs w:val="28"/>
          <w:shd w:val="clear" w:color="auto" w:fill="FFFFFF"/>
        </w:rPr>
        <w:tab/>
        <w:t>Master's degree;</w:t>
      </w:r>
    </w:p>
    <w:p w:rsidR="009D2206" w:rsidRPr="00AE32B9" w:rsidRDefault="009D2206" w:rsidP="008678D6">
      <w:pPr>
        <w:pStyle w:val="rvps2"/>
        <w:shd w:val="clear" w:color="auto" w:fill="FFFFFF"/>
        <w:spacing w:before="0" w:beforeAutospacing="0" w:after="0" w:afterAutospacing="0" w:line="276" w:lineRule="auto"/>
        <w:ind w:firstLine="510"/>
        <w:jc w:val="both"/>
        <w:rPr>
          <w:sz w:val="28"/>
          <w:szCs w:val="28"/>
          <w:shd w:val="clear" w:color="auto" w:fill="FFFFFF"/>
        </w:rPr>
      </w:pPr>
      <w:r w:rsidRPr="00AE32B9">
        <w:rPr>
          <w:sz w:val="28"/>
          <w:szCs w:val="28"/>
          <w:shd w:val="clear" w:color="auto" w:fill="FFFFFF"/>
        </w:rPr>
        <w:t>- Diploma of Doctor of Philosophy / Doctor of Arts.</w:t>
      </w:r>
    </w:p>
    <w:p w:rsidR="009D2206" w:rsidRPr="00AE32B9" w:rsidRDefault="009D2206" w:rsidP="008678D6">
      <w:pPr>
        <w:pStyle w:val="rvps2"/>
        <w:shd w:val="clear" w:color="auto" w:fill="FFFFFF"/>
        <w:spacing w:before="0" w:beforeAutospacing="0" w:after="0" w:afterAutospacing="0" w:line="276" w:lineRule="auto"/>
        <w:ind w:firstLine="510"/>
        <w:jc w:val="both"/>
        <w:rPr>
          <w:sz w:val="28"/>
          <w:szCs w:val="28"/>
          <w:shd w:val="clear" w:color="auto" w:fill="FFFFFF"/>
        </w:rPr>
      </w:pPr>
      <w:r w:rsidRPr="00AE32B9">
        <w:rPr>
          <w:sz w:val="28"/>
          <w:szCs w:val="28"/>
          <w:shd w:val="clear" w:color="auto" w:fill="FFFFFF"/>
        </w:rPr>
        <w:t xml:space="preserve">An integral part of the diploma is the supplement to the European diploma, which contains structured information about the completed training. The diploma supplement contains information on the person's learning outcomes, educational components, grades obtained and the number of </w:t>
      </w:r>
      <w:proofErr w:type="spellStart"/>
      <w:r w:rsidRPr="00AE32B9">
        <w:rPr>
          <w:sz w:val="28"/>
          <w:szCs w:val="28"/>
          <w:shd w:val="clear" w:color="auto" w:fill="FFFFFF"/>
        </w:rPr>
        <w:t>ECTS</w:t>
      </w:r>
      <w:proofErr w:type="spellEnd"/>
      <w:r w:rsidRPr="00AE32B9">
        <w:rPr>
          <w:sz w:val="28"/>
          <w:szCs w:val="28"/>
          <w:shd w:val="clear" w:color="auto" w:fill="FFFFFF"/>
        </w:rPr>
        <w:t xml:space="preserve"> credits obtained, information </w:t>
      </w:r>
      <w:r w:rsidRPr="00AE32B9">
        <w:rPr>
          <w:sz w:val="28"/>
          <w:szCs w:val="28"/>
          <w:shd w:val="clear" w:color="auto" w:fill="FFFFFF"/>
        </w:rPr>
        <w:lastRenderedPageBreak/>
        <w:t xml:space="preserve">on the national higher education system of Ukraine, as well as information on the recognition of a foreign document on education in Ukraine. </w:t>
      </w:r>
    </w:p>
    <w:p w:rsidR="009D2206" w:rsidRPr="00AE32B9" w:rsidRDefault="009D2206" w:rsidP="008678D6">
      <w:pPr>
        <w:spacing w:after="0" w:line="276" w:lineRule="auto"/>
        <w:ind w:left="709"/>
        <w:jc w:val="both"/>
        <w:rPr>
          <w:rFonts w:ascii="Times New Roman" w:hAnsi="Times New Roman" w:cs="Times New Roman"/>
          <w:b/>
          <w:sz w:val="28"/>
          <w:szCs w:val="28"/>
          <w:lang w:eastAsia="uk-UA"/>
        </w:rPr>
      </w:pPr>
    </w:p>
    <w:p w:rsidR="002A358F" w:rsidRPr="00AE32B9" w:rsidRDefault="002A358F" w:rsidP="008678D6">
      <w:pPr>
        <w:spacing w:after="0" w:line="276" w:lineRule="auto"/>
        <w:ind w:left="709"/>
        <w:jc w:val="both"/>
        <w:rPr>
          <w:rFonts w:ascii="Times New Roman" w:hAnsi="Times New Roman" w:cs="Times New Roman"/>
          <w:b/>
          <w:sz w:val="28"/>
          <w:szCs w:val="28"/>
          <w:lang w:eastAsia="uk-UA"/>
        </w:rPr>
      </w:pPr>
      <w:r w:rsidRPr="00AE32B9">
        <w:rPr>
          <w:rFonts w:ascii="Times New Roman" w:hAnsi="Times New Roman" w:cs="Times New Roman"/>
          <w:b/>
          <w:sz w:val="28"/>
          <w:szCs w:val="28"/>
          <w:lang w:eastAsia="uk-UA"/>
        </w:rPr>
        <w:t xml:space="preserve">4. </w:t>
      </w:r>
      <w:r w:rsidR="00855042" w:rsidRPr="00AE32B9">
        <w:rPr>
          <w:rFonts w:ascii="Times New Roman" w:hAnsi="Times New Roman" w:cs="Times New Roman"/>
          <w:b/>
          <w:sz w:val="28"/>
          <w:szCs w:val="28"/>
          <w:lang w:eastAsia="uk-UA"/>
        </w:rPr>
        <w:t>The recognition of educational documents in Ukraine</w:t>
      </w:r>
    </w:p>
    <w:p w:rsidR="00AB7AA4" w:rsidRPr="00AE32B9" w:rsidRDefault="00B75ED0"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 xml:space="preserve">To be valid in Ukraine </w:t>
      </w:r>
      <w:r w:rsidR="00AB7AA4" w:rsidRPr="00AE32B9">
        <w:rPr>
          <w:rFonts w:ascii="Times New Roman" w:hAnsi="Times New Roman" w:cs="Times New Roman"/>
          <w:sz w:val="28"/>
          <w:szCs w:val="28"/>
          <w:lang w:eastAsia="uk-UA"/>
        </w:rPr>
        <w:t xml:space="preserve">for </w:t>
      </w:r>
      <w:r w:rsidRPr="00AE32B9">
        <w:rPr>
          <w:rFonts w:ascii="Times New Roman" w:hAnsi="Times New Roman" w:cs="Times New Roman"/>
          <w:sz w:val="28"/>
          <w:szCs w:val="28"/>
          <w:lang w:eastAsia="uk-UA"/>
        </w:rPr>
        <w:t>continuing education purposes</w:t>
      </w:r>
      <w:r w:rsidR="00AB7AA4" w:rsidRPr="00AE32B9">
        <w:rPr>
          <w:rFonts w:ascii="Times New Roman" w:hAnsi="Times New Roman" w:cs="Times New Roman"/>
          <w:sz w:val="28"/>
          <w:szCs w:val="28"/>
          <w:lang w:eastAsia="uk-UA"/>
        </w:rPr>
        <w:t>, a foreign educational document you may needs to undergo the recognition procedure. This means establishing the compliance of the academic and professional rights, as well as the educational and qualification levels indicated in foreign educational documents (qualifications) with the national education standards of Ukraine.</w:t>
      </w:r>
    </w:p>
    <w:p w:rsidR="00855042" w:rsidRPr="00AE32B9" w:rsidRDefault="00855042"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 xml:space="preserve">The recognition of educational documents in Ukraine </w:t>
      </w:r>
      <w:proofErr w:type="gramStart"/>
      <w:r w:rsidRPr="00AE32B9">
        <w:rPr>
          <w:rFonts w:ascii="Times New Roman" w:hAnsi="Times New Roman" w:cs="Times New Roman"/>
          <w:sz w:val="28"/>
          <w:szCs w:val="28"/>
          <w:lang w:eastAsia="uk-UA"/>
        </w:rPr>
        <w:t>is based</w:t>
      </w:r>
      <w:proofErr w:type="gramEnd"/>
      <w:r w:rsidRPr="00AE32B9">
        <w:rPr>
          <w:rFonts w:ascii="Times New Roman" w:hAnsi="Times New Roman" w:cs="Times New Roman"/>
          <w:sz w:val="28"/>
          <w:szCs w:val="28"/>
          <w:lang w:eastAsia="uk-UA"/>
        </w:rPr>
        <w:t xml:space="preserve"> on the Convention on the Recognition of Higher Education Qualifications in the European Region (Lisbon, April 11, 1997) </w:t>
      </w:r>
      <w:r w:rsidR="00ED5134" w:rsidRPr="00AE32B9">
        <w:rPr>
          <w:rFonts w:ascii="Times New Roman" w:hAnsi="Times New Roman" w:cs="Times New Roman"/>
          <w:sz w:val="28"/>
          <w:szCs w:val="28"/>
          <w:lang w:eastAsia="uk-UA"/>
        </w:rPr>
        <w:t xml:space="preserve">[4] </w:t>
      </w:r>
      <w:r w:rsidRPr="00AE32B9">
        <w:rPr>
          <w:rFonts w:ascii="Times New Roman" w:hAnsi="Times New Roman" w:cs="Times New Roman"/>
          <w:sz w:val="28"/>
          <w:szCs w:val="28"/>
          <w:lang w:eastAsia="uk-UA"/>
        </w:rPr>
        <w:t>and international agreements on mutual recognition and equivalence of educational documents and scientific titles.</w:t>
      </w:r>
      <w:r w:rsidRPr="00AE32B9">
        <w:rPr>
          <w:rFonts w:ascii="Times New Roman" w:hAnsi="Times New Roman" w:cs="Times New Roman"/>
          <w:sz w:val="28"/>
          <w:szCs w:val="28"/>
          <w:lang w:eastAsia="uk-UA"/>
        </w:rPr>
        <w:br/>
        <w:t xml:space="preserve">The </w:t>
      </w:r>
      <w:proofErr w:type="gramStart"/>
      <w:r w:rsidRPr="00AE32B9">
        <w:rPr>
          <w:rFonts w:ascii="Times New Roman" w:hAnsi="Times New Roman" w:cs="Times New Roman"/>
          <w:sz w:val="28"/>
          <w:szCs w:val="28"/>
          <w:lang w:eastAsia="uk-UA"/>
        </w:rPr>
        <w:t>Convention on the Recognition of Qualifications (the Lisbon Convention) was jointly developed by the Council of Europe</w:t>
      </w:r>
      <w:proofErr w:type="gramEnd"/>
      <w:r w:rsidRPr="00AE32B9">
        <w:rPr>
          <w:rFonts w:ascii="Times New Roman" w:hAnsi="Times New Roman" w:cs="Times New Roman"/>
          <w:sz w:val="28"/>
          <w:szCs w:val="28"/>
          <w:lang w:eastAsia="uk-UA"/>
        </w:rPr>
        <w:t xml:space="preserve"> and UNESCO in order to promote recognition of qualifications awarded in one country (Party of the Convention) by another country (Party of the Convention). </w:t>
      </w:r>
    </w:p>
    <w:p w:rsidR="00855042" w:rsidRPr="00AE32B9" w:rsidRDefault="00855042"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sz w:val="28"/>
          <w:szCs w:val="28"/>
          <w:shd w:val="clear" w:color="auto" w:fill="FFFFFF"/>
          <w:lang w:eastAsia="uk-UA"/>
        </w:rPr>
        <w:t>The Lisbon Convention also addresses such important issues as the recognition of qualifications that give access to higher education, the periods of study recognition, recognition of qualifications awarded to refugees, displaced persons and persons in refugee situations, exchange of information on recognition of qualifications.</w:t>
      </w:r>
    </w:p>
    <w:p w:rsidR="00855042" w:rsidRPr="00AE32B9" w:rsidRDefault="00855042"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 xml:space="preserve">Ukraine also signs a number of bilateral agreements on mutual recognition and equivalence of educational documents and scientific titles. In particular, agreements </w:t>
      </w:r>
      <w:proofErr w:type="gramStart"/>
      <w:r w:rsidRPr="00AE32B9">
        <w:rPr>
          <w:rFonts w:ascii="Times New Roman" w:hAnsi="Times New Roman" w:cs="Times New Roman"/>
          <w:sz w:val="28"/>
          <w:szCs w:val="28"/>
          <w:lang w:eastAsia="uk-UA"/>
        </w:rPr>
        <w:t>were signed</w:t>
      </w:r>
      <w:proofErr w:type="gramEnd"/>
      <w:r w:rsidRPr="00AE32B9">
        <w:rPr>
          <w:rFonts w:ascii="Times New Roman" w:hAnsi="Times New Roman" w:cs="Times New Roman"/>
          <w:sz w:val="28"/>
          <w:szCs w:val="28"/>
          <w:lang w:eastAsia="uk-UA"/>
        </w:rPr>
        <w:t xml:space="preserve"> with the following countries:</w:t>
      </w:r>
    </w:p>
    <w:p w:rsidR="005140AD" w:rsidRPr="00AE32B9" w:rsidRDefault="005140AD" w:rsidP="008678D6">
      <w:pPr>
        <w:spacing w:after="0" w:line="276" w:lineRule="auto"/>
        <w:ind w:firstLine="709"/>
        <w:jc w:val="both"/>
        <w:rPr>
          <w:rFonts w:ascii="Times New Roman" w:hAnsi="Times New Roman" w:cs="Times New Roman"/>
          <w:sz w:val="28"/>
          <w:szCs w:val="28"/>
          <w:lang w:eastAsia="uk-UA"/>
        </w:rPr>
        <w:sectPr w:rsidR="005140AD" w:rsidRPr="00AE32B9">
          <w:pgSz w:w="11906" w:h="16838"/>
          <w:pgMar w:top="1134" w:right="850" w:bottom="1134" w:left="1701" w:header="708" w:footer="708" w:gutter="0"/>
          <w:cols w:space="708"/>
          <w:docGrid w:linePitch="360"/>
        </w:sectPr>
      </w:pPr>
    </w:p>
    <w:p w:rsidR="00855042" w:rsidRPr="00AE32B9" w:rsidRDefault="00855042" w:rsidP="008678D6">
      <w:pPr>
        <w:spacing w:after="0" w:line="276" w:lineRule="auto"/>
        <w:rPr>
          <w:rFonts w:ascii="Times New Roman" w:hAnsi="Times New Roman" w:cs="Times New Roman"/>
          <w:sz w:val="28"/>
          <w:szCs w:val="28"/>
          <w:lang w:eastAsia="uk-UA"/>
        </w:rPr>
      </w:pPr>
      <w:r w:rsidRPr="00AE32B9">
        <w:rPr>
          <w:rFonts w:ascii="Times New Roman" w:hAnsi="Times New Roman" w:cs="Times New Roman"/>
          <w:sz w:val="28"/>
          <w:szCs w:val="28"/>
          <w:lang w:eastAsia="uk-UA"/>
        </w:rPr>
        <w:t>The Argentine Republic;</w:t>
      </w:r>
    </w:p>
    <w:p w:rsidR="00855042" w:rsidRPr="00AE32B9" w:rsidRDefault="00855042" w:rsidP="008678D6">
      <w:pPr>
        <w:spacing w:after="0" w:line="276" w:lineRule="auto"/>
        <w:rPr>
          <w:rFonts w:ascii="Times New Roman" w:hAnsi="Times New Roman" w:cs="Times New Roman"/>
          <w:sz w:val="28"/>
          <w:szCs w:val="28"/>
          <w:lang w:eastAsia="uk-UA"/>
        </w:rPr>
      </w:pPr>
      <w:r w:rsidRPr="00AE32B9">
        <w:rPr>
          <w:rFonts w:ascii="Times New Roman" w:hAnsi="Times New Roman" w:cs="Times New Roman"/>
          <w:sz w:val="28"/>
          <w:szCs w:val="28"/>
          <w:lang w:eastAsia="uk-UA"/>
        </w:rPr>
        <w:t>The Republic of Azerbaijan;</w:t>
      </w:r>
    </w:p>
    <w:p w:rsidR="00855042" w:rsidRPr="00AE32B9" w:rsidRDefault="00855042" w:rsidP="008678D6">
      <w:pPr>
        <w:spacing w:after="0" w:line="276" w:lineRule="auto"/>
        <w:rPr>
          <w:rFonts w:ascii="Times New Roman" w:hAnsi="Times New Roman" w:cs="Times New Roman"/>
          <w:sz w:val="28"/>
          <w:szCs w:val="28"/>
          <w:lang w:eastAsia="uk-UA"/>
        </w:rPr>
      </w:pPr>
      <w:r w:rsidRPr="00AE32B9">
        <w:rPr>
          <w:rFonts w:ascii="Times New Roman" w:hAnsi="Times New Roman" w:cs="Times New Roman"/>
          <w:sz w:val="28"/>
          <w:szCs w:val="28"/>
          <w:lang w:eastAsia="uk-UA"/>
        </w:rPr>
        <w:t>The Republic of Belarus;</w:t>
      </w:r>
    </w:p>
    <w:p w:rsidR="00855042" w:rsidRPr="00AE32B9" w:rsidRDefault="00855042" w:rsidP="008678D6">
      <w:pPr>
        <w:spacing w:after="0" w:line="276" w:lineRule="auto"/>
        <w:rPr>
          <w:rFonts w:ascii="Times New Roman" w:hAnsi="Times New Roman" w:cs="Times New Roman"/>
          <w:sz w:val="28"/>
          <w:szCs w:val="28"/>
          <w:lang w:eastAsia="uk-UA"/>
        </w:rPr>
      </w:pPr>
      <w:r w:rsidRPr="00AE32B9">
        <w:rPr>
          <w:rFonts w:ascii="Times New Roman" w:hAnsi="Times New Roman" w:cs="Times New Roman"/>
          <w:sz w:val="28"/>
          <w:szCs w:val="28"/>
          <w:lang w:eastAsia="uk-UA"/>
        </w:rPr>
        <w:t>The Republic of Bulgaria;</w:t>
      </w:r>
    </w:p>
    <w:p w:rsidR="00855042" w:rsidRPr="00AE32B9" w:rsidRDefault="00855042" w:rsidP="008678D6">
      <w:pPr>
        <w:spacing w:after="0" w:line="276" w:lineRule="auto"/>
        <w:rPr>
          <w:rFonts w:ascii="Times New Roman" w:hAnsi="Times New Roman" w:cs="Times New Roman"/>
          <w:sz w:val="28"/>
          <w:szCs w:val="28"/>
          <w:lang w:eastAsia="uk-UA"/>
        </w:rPr>
      </w:pPr>
      <w:r w:rsidRPr="00AE32B9">
        <w:rPr>
          <w:rFonts w:ascii="Times New Roman" w:hAnsi="Times New Roman" w:cs="Times New Roman"/>
          <w:sz w:val="28"/>
          <w:szCs w:val="28"/>
          <w:lang w:eastAsia="uk-UA"/>
        </w:rPr>
        <w:t>The Socialist Republic of Vietnam;</w:t>
      </w:r>
    </w:p>
    <w:p w:rsidR="00855042" w:rsidRPr="00AE32B9" w:rsidRDefault="00855042" w:rsidP="008678D6">
      <w:pPr>
        <w:spacing w:after="0" w:line="276" w:lineRule="auto"/>
        <w:rPr>
          <w:rFonts w:ascii="Times New Roman" w:hAnsi="Times New Roman" w:cs="Times New Roman"/>
          <w:sz w:val="28"/>
          <w:szCs w:val="28"/>
          <w:lang w:eastAsia="uk-UA"/>
        </w:rPr>
      </w:pPr>
      <w:r w:rsidRPr="00AE32B9">
        <w:rPr>
          <w:rFonts w:ascii="Times New Roman" w:hAnsi="Times New Roman" w:cs="Times New Roman"/>
          <w:sz w:val="28"/>
          <w:szCs w:val="28"/>
          <w:lang w:eastAsia="uk-UA"/>
        </w:rPr>
        <w:t>Georgia;</w:t>
      </w:r>
    </w:p>
    <w:p w:rsidR="00855042" w:rsidRPr="00AE32B9" w:rsidRDefault="00855042" w:rsidP="008678D6">
      <w:pPr>
        <w:spacing w:after="0" w:line="276" w:lineRule="auto"/>
        <w:rPr>
          <w:rFonts w:ascii="Times New Roman" w:hAnsi="Times New Roman" w:cs="Times New Roman"/>
          <w:sz w:val="28"/>
          <w:szCs w:val="28"/>
          <w:lang w:eastAsia="uk-UA"/>
        </w:rPr>
      </w:pPr>
      <w:r w:rsidRPr="00AE32B9">
        <w:rPr>
          <w:rFonts w:ascii="Times New Roman" w:hAnsi="Times New Roman" w:cs="Times New Roman"/>
          <w:sz w:val="28"/>
          <w:szCs w:val="28"/>
          <w:lang w:eastAsia="uk-UA"/>
        </w:rPr>
        <w:t>The Republic of Equatorial Guinea;</w:t>
      </w:r>
    </w:p>
    <w:p w:rsidR="00855042" w:rsidRPr="00AE32B9" w:rsidRDefault="00855042" w:rsidP="008678D6">
      <w:pPr>
        <w:spacing w:after="0" w:line="276" w:lineRule="auto"/>
        <w:rPr>
          <w:rFonts w:ascii="Times New Roman" w:hAnsi="Times New Roman" w:cs="Times New Roman"/>
          <w:sz w:val="28"/>
          <w:szCs w:val="28"/>
          <w:lang w:eastAsia="uk-UA"/>
        </w:rPr>
      </w:pPr>
      <w:r w:rsidRPr="00AE32B9">
        <w:rPr>
          <w:rFonts w:ascii="Times New Roman" w:hAnsi="Times New Roman" w:cs="Times New Roman"/>
          <w:sz w:val="28"/>
          <w:szCs w:val="28"/>
          <w:lang w:eastAsia="uk-UA"/>
        </w:rPr>
        <w:t>Estonia;</w:t>
      </w:r>
    </w:p>
    <w:p w:rsidR="00855042" w:rsidRPr="00AE32B9" w:rsidRDefault="00855042" w:rsidP="008678D6">
      <w:pPr>
        <w:spacing w:after="0" w:line="276" w:lineRule="auto"/>
        <w:rPr>
          <w:rFonts w:ascii="Times New Roman" w:hAnsi="Times New Roman" w:cs="Times New Roman"/>
          <w:sz w:val="28"/>
          <w:szCs w:val="28"/>
          <w:lang w:eastAsia="uk-UA"/>
        </w:rPr>
      </w:pPr>
      <w:r w:rsidRPr="00AE32B9">
        <w:rPr>
          <w:rFonts w:ascii="Times New Roman" w:hAnsi="Times New Roman" w:cs="Times New Roman"/>
          <w:sz w:val="28"/>
          <w:szCs w:val="28"/>
          <w:lang w:eastAsia="uk-UA"/>
        </w:rPr>
        <w:t>The Republic of Kazakhstan;</w:t>
      </w:r>
    </w:p>
    <w:p w:rsidR="00855042" w:rsidRPr="00AE32B9" w:rsidRDefault="00855042" w:rsidP="008678D6">
      <w:pPr>
        <w:spacing w:after="0" w:line="276" w:lineRule="auto"/>
        <w:rPr>
          <w:rFonts w:ascii="Times New Roman" w:hAnsi="Times New Roman" w:cs="Times New Roman"/>
          <w:sz w:val="28"/>
          <w:szCs w:val="28"/>
          <w:lang w:eastAsia="uk-UA"/>
        </w:rPr>
      </w:pPr>
      <w:r w:rsidRPr="00AE32B9">
        <w:rPr>
          <w:rFonts w:ascii="Times New Roman" w:hAnsi="Times New Roman" w:cs="Times New Roman"/>
          <w:sz w:val="28"/>
          <w:szCs w:val="28"/>
          <w:lang w:eastAsia="uk-UA"/>
        </w:rPr>
        <w:t>The People's Republic of China;</w:t>
      </w:r>
    </w:p>
    <w:p w:rsidR="00855042" w:rsidRPr="00AE32B9" w:rsidRDefault="00855042" w:rsidP="008678D6">
      <w:pPr>
        <w:spacing w:after="0" w:line="276" w:lineRule="auto"/>
        <w:rPr>
          <w:rFonts w:ascii="Times New Roman" w:hAnsi="Times New Roman" w:cs="Times New Roman"/>
          <w:sz w:val="28"/>
          <w:szCs w:val="28"/>
          <w:lang w:eastAsia="uk-UA"/>
        </w:rPr>
      </w:pPr>
      <w:r w:rsidRPr="00AE32B9">
        <w:rPr>
          <w:rFonts w:ascii="Times New Roman" w:hAnsi="Times New Roman" w:cs="Times New Roman"/>
          <w:sz w:val="28"/>
          <w:szCs w:val="28"/>
          <w:lang w:eastAsia="uk-UA"/>
        </w:rPr>
        <w:t>The Great Socialist People's Libyan Arab Jamahiriya (State of Libya);</w:t>
      </w:r>
    </w:p>
    <w:p w:rsidR="00855042" w:rsidRPr="00AE32B9" w:rsidRDefault="00855042" w:rsidP="008678D6">
      <w:pPr>
        <w:spacing w:after="0" w:line="276" w:lineRule="auto"/>
        <w:rPr>
          <w:rFonts w:ascii="Times New Roman" w:hAnsi="Times New Roman" w:cs="Times New Roman"/>
          <w:sz w:val="28"/>
          <w:szCs w:val="28"/>
          <w:lang w:eastAsia="uk-UA"/>
        </w:rPr>
      </w:pPr>
      <w:r w:rsidRPr="00AE32B9">
        <w:rPr>
          <w:rFonts w:ascii="Times New Roman" w:hAnsi="Times New Roman" w:cs="Times New Roman"/>
          <w:sz w:val="28"/>
          <w:szCs w:val="28"/>
          <w:lang w:eastAsia="uk-UA"/>
        </w:rPr>
        <w:t>Mongolia;</w:t>
      </w:r>
    </w:p>
    <w:p w:rsidR="00855042" w:rsidRPr="00AE32B9" w:rsidRDefault="00855042" w:rsidP="008678D6">
      <w:pPr>
        <w:spacing w:after="0" w:line="276" w:lineRule="auto"/>
        <w:rPr>
          <w:rFonts w:ascii="Times New Roman" w:hAnsi="Times New Roman" w:cs="Times New Roman"/>
          <w:sz w:val="28"/>
          <w:szCs w:val="28"/>
          <w:lang w:eastAsia="uk-UA"/>
        </w:rPr>
      </w:pPr>
      <w:r w:rsidRPr="00AE32B9">
        <w:rPr>
          <w:rFonts w:ascii="Times New Roman" w:hAnsi="Times New Roman" w:cs="Times New Roman"/>
          <w:sz w:val="28"/>
          <w:szCs w:val="28"/>
          <w:lang w:eastAsia="uk-UA"/>
        </w:rPr>
        <w:t>The Republic of Peru;</w:t>
      </w:r>
    </w:p>
    <w:p w:rsidR="00855042" w:rsidRPr="00AE32B9" w:rsidRDefault="00855042" w:rsidP="008678D6">
      <w:pPr>
        <w:spacing w:after="0" w:line="276" w:lineRule="auto"/>
        <w:rPr>
          <w:rFonts w:ascii="Times New Roman" w:hAnsi="Times New Roman" w:cs="Times New Roman"/>
          <w:sz w:val="28"/>
          <w:szCs w:val="28"/>
          <w:lang w:eastAsia="uk-UA"/>
        </w:rPr>
      </w:pPr>
      <w:r w:rsidRPr="00AE32B9">
        <w:rPr>
          <w:rFonts w:ascii="Times New Roman" w:hAnsi="Times New Roman" w:cs="Times New Roman"/>
          <w:sz w:val="28"/>
          <w:szCs w:val="28"/>
          <w:lang w:eastAsia="uk-UA"/>
        </w:rPr>
        <w:t>The Republic of Poland;</w:t>
      </w:r>
    </w:p>
    <w:p w:rsidR="00855042" w:rsidRPr="00AE32B9" w:rsidRDefault="00855042" w:rsidP="008678D6">
      <w:pPr>
        <w:spacing w:after="0" w:line="276" w:lineRule="auto"/>
        <w:rPr>
          <w:rFonts w:ascii="Times New Roman" w:hAnsi="Times New Roman" w:cs="Times New Roman"/>
          <w:sz w:val="28"/>
          <w:szCs w:val="28"/>
          <w:lang w:eastAsia="uk-UA"/>
        </w:rPr>
      </w:pPr>
      <w:r w:rsidRPr="00AE32B9">
        <w:rPr>
          <w:rFonts w:ascii="Times New Roman" w:hAnsi="Times New Roman" w:cs="Times New Roman"/>
          <w:sz w:val="28"/>
          <w:szCs w:val="28"/>
          <w:lang w:eastAsia="uk-UA"/>
        </w:rPr>
        <w:t>Russian Federation;</w:t>
      </w:r>
    </w:p>
    <w:p w:rsidR="00855042" w:rsidRPr="00AE32B9" w:rsidRDefault="00855042" w:rsidP="008678D6">
      <w:pPr>
        <w:spacing w:after="0" w:line="276" w:lineRule="auto"/>
        <w:rPr>
          <w:rFonts w:ascii="Times New Roman" w:hAnsi="Times New Roman" w:cs="Times New Roman"/>
          <w:sz w:val="28"/>
          <w:szCs w:val="28"/>
          <w:lang w:eastAsia="uk-UA"/>
        </w:rPr>
      </w:pPr>
      <w:r w:rsidRPr="00AE32B9">
        <w:rPr>
          <w:rFonts w:ascii="Times New Roman" w:hAnsi="Times New Roman" w:cs="Times New Roman"/>
          <w:sz w:val="28"/>
          <w:szCs w:val="28"/>
          <w:lang w:eastAsia="uk-UA"/>
        </w:rPr>
        <w:t>Romania;</w:t>
      </w:r>
    </w:p>
    <w:p w:rsidR="00855042" w:rsidRPr="00AE32B9" w:rsidRDefault="00855042" w:rsidP="008678D6">
      <w:pPr>
        <w:spacing w:after="0" w:line="276" w:lineRule="auto"/>
        <w:rPr>
          <w:rFonts w:ascii="Times New Roman" w:hAnsi="Times New Roman" w:cs="Times New Roman"/>
          <w:sz w:val="28"/>
          <w:szCs w:val="28"/>
          <w:lang w:eastAsia="uk-UA"/>
        </w:rPr>
      </w:pPr>
      <w:r w:rsidRPr="00AE32B9">
        <w:rPr>
          <w:rFonts w:ascii="Times New Roman" w:hAnsi="Times New Roman" w:cs="Times New Roman"/>
          <w:sz w:val="28"/>
          <w:szCs w:val="28"/>
          <w:lang w:eastAsia="uk-UA"/>
        </w:rPr>
        <w:t>The Slovak Republic;</w:t>
      </w:r>
    </w:p>
    <w:p w:rsidR="00855042" w:rsidRPr="00AE32B9" w:rsidRDefault="00855042" w:rsidP="008678D6">
      <w:pPr>
        <w:spacing w:after="0" w:line="276" w:lineRule="auto"/>
        <w:rPr>
          <w:rFonts w:ascii="Times New Roman" w:hAnsi="Times New Roman" w:cs="Times New Roman"/>
          <w:sz w:val="28"/>
          <w:szCs w:val="28"/>
          <w:lang w:eastAsia="uk-UA"/>
        </w:rPr>
      </w:pPr>
      <w:r w:rsidRPr="00AE32B9">
        <w:rPr>
          <w:rFonts w:ascii="Times New Roman" w:hAnsi="Times New Roman" w:cs="Times New Roman"/>
          <w:sz w:val="28"/>
          <w:szCs w:val="28"/>
          <w:lang w:eastAsia="uk-UA"/>
        </w:rPr>
        <w:t>Turkmenistan;</w:t>
      </w:r>
    </w:p>
    <w:p w:rsidR="00855042" w:rsidRPr="00AE32B9" w:rsidRDefault="00855042" w:rsidP="008678D6">
      <w:pPr>
        <w:spacing w:after="0" w:line="276" w:lineRule="auto"/>
        <w:rPr>
          <w:rFonts w:ascii="Times New Roman" w:hAnsi="Times New Roman" w:cs="Times New Roman"/>
          <w:sz w:val="28"/>
          <w:szCs w:val="28"/>
          <w:lang w:eastAsia="uk-UA"/>
        </w:rPr>
      </w:pPr>
      <w:r w:rsidRPr="00AE32B9">
        <w:rPr>
          <w:rFonts w:ascii="Times New Roman" w:hAnsi="Times New Roman" w:cs="Times New Roman"/>
          <w:sz w:val="28"/>
          <w:szCs w:val="28"/>
          <w:lang w:eastAsia="uk-UA"/>
        </w:rPr>
        <w:t>Hungary;</w:t>
      </w:r>
    </w:p>
    <w:p w:rsidR="005140AD" w:rsidRPr="00AE32B9" w:rsidRDefault="00855042" w:rsidP="008678D6">
      <w:pPr>
        <w:spacing w:after="0" w:line="276" w:lineRule="auto"/>
        <w:rPr>
          <w:rFonts w:ascii="Times New Roman" w:hAnsi="Times New Roman" w:cs="Times New Roman"/>
          <w:sz w:val="28"/>
          <w:szCs w:val="28"/>
          <w:lang w:eastAsia="uk-UA"/>
        </w:rPr>
        <w:sectPr w:rsidR="005140AD" w:rsidRPr="00AE32B9" w:rsidSect="005140AD">
          <w:type w:val="continuous"/>
          <w:pgSz w:w="11906" w:h="16838"/>
          <w:pgMar w:top="1134" w:right="850" w:bottom="1134" w:left="1701" w:header="708" w:footer="708" w:gutter="0"/>
          <w:cols w:num="2" w:space="708"/>
          <w:docGrid w:linePitch="360"/>
        </w:sectPr>
      </w:pPr>
      <w:r w:rsidRPr="00AE32B9">
        <w:rPr>
          <w:rFonts w:ascii="Times New Roman" w:hAnsi="Times New Roman" w:cs="Times New Roman"/>
          <w:sz w:val="28"/>
          <w:szCs w:val="28"/>
          <w:lang w:eastAsia="uk-UA"/>
        </w:rPr>
        <w:t>The Republic of Uzbekistan.</w:t>
      </w:r>
    </w:p>
    <w:p w:rsidR="00855042" w:rsidRPr="00AE32B9" w:rsidRDefault="00855042"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 xml:space="preserve">Some international agreements determine the equivalence of qualifications set out in education documents and allow recognition under the simplified procedure. However, part of such agreements contains certain conditions for the recognition of </w:t>
      </w:r>
      <w:r w:rsidRPr="00AE32B9">
        <w:rPr>
          <w:rFonts w:ascii="Times New Roman" w:hAnsi="Times New Roman" w:cs="Times New Roman"/>
          <w:sz w:val="28"/>
          <w:szCs w:val="28"/>
          <w:lang w:eastAsia="uk-UA"/>
        </w:rPr>
        <w:lastRenderedPageBreak/>
        <w:t>qualifications as equivalent. In such case, the procedure follows the general rules. Availability of agreement does not eliminate the need for a formal recognition decision.</w:t>
      </w:r>
    </w:p>
    <w:p w:rsidR="0089264E" w:rsidRPr="00AE32B9" w:rsidRDefault="009832D0" w:rsidP="008678D6">
      <w:pPr>
        <w:spacing w:after="0" w:line="276" w:lineRule="auto"/>
        <w:ind w:firstLine="709"/>
        <w:jc w:val="both"/>
        <w:rPr>
          <w:rFonts w:ascii="Times New Roman" w:hAnsi="Times New Roman" w:cs="Times New Roman"/>
          <w:sz w:val="28"/>
          <w:szCs w:val="28"/>
          <w:lang w:eastAsia="uk-UA"/>
        </w:rPr>
      </w:pPr>
      <w:proofErr w:type="gramStart"/>
      <w:r w:rsidRPr="00AE32B9">
        <w:rPr>
          <w:rFonts w:ascii="Times New Roman" w:hAnsi="Times New Roman" w:cs="Times New Roman"/>
          <w:sz w:val="28"/>
          <w:szCs w:val="28"/>
          <w:lang w:eastAsia="uk-UA"/>
        </w:rPr>
        <w:t xml:space="preserve">The procedure of recognition of Documents in Ukraine may be carried out </w:t>
      </w:r>
      <w:r w:rsidR="00E814E2" w:rsidRPr="00AE32B9">
        <w:rPr>
          <w:rFonts w:ascii="Times New Roman" w:hAnsi="Times New Roman" w:cs="Times New Roman"/>
          <w:sz w:val="28"/>
          <w:szCs w:val="28"/>
          <w:lang w:eastAsia="uk-UA"/>
        </w:rPr>
        <w:t>by higher</w:t>
      </w:r>
      <w:r w:rsidRPr="00AE32B9">
        <w:rPr>
          <w:rFonts w:ascii="Times New Roman" w:hAnsi="Times New Roman" w:cs="Times New Roman"/>
          <w:sz w:val="28"/>
          <w:szCs w:val="28"/>
          <w:lang w:eastAsia="uk-UA"/>
        </w:rPr>
        <w:t xml:space="preserve"> education institution</w:t>
      </w:r>
      <w:proofErr w:type="gramEnd"/>
      <w:r w:rsidRPr="00AE32B9">
        <w:rPr>
          <w:rFonts w:ascii="Times New Roman" w:hAnsi="Times New Roman" w:cs="Times New Roman"/>
          <w:sz w:val="28"/>
          <w:szCs w:val="28"/>
          <w:lang w:eastAsia="uk-UA"/>
        </w:rPr>
        <w:t xml:space="preserve"> in order to </w:t>
      </w:r>
      <w:proofErr w:type="spellStart"/>
      <w:r w:rsidRPr="00AE32B9">
        <w:rPr>
          <w:rFonts w:ascii="Times New Roman" w:hAnsi="Times New Roman" w:cs="Times New Roman"/>
          <w:sz w:val="28"/>
          <w:szCs w:val="28"/>
          <w:lang w:eastAsia="uk-UA"/>
        </w:rPr>
        <w:t>enroll</w:t>
      </w:r>
      <w:proofErr w:type="spellEnd"/>
      <w:r w:rsidRPr="00AE32B9">
        <w:rPr>
          <w:rFonts w:ascii="Times New Roman" w:hAnsi="Times New Roman" w:cs="Times New Roman"/>
          <w:sz w:val="28"/>
          <w:szCs w:val="28"/>
          <w:lang w:eastAsia="uk-UA"/>
        </w:rPr>
        <w:t xml:space="preserve"> the document holder in this higher education institution and the Ministry of Education and Science of Ukraine in order to employ and / or continue training of the document holder in Ukraine.</w:t>
      </w:r>
    </w:p>
    <w:p w:rsidR="009832D0" w:rsidRPr="00AE32B9" w:rsidRDefault="009832D0"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A</w:t>
      </w:r>
      <w:r w:rsidR="00E814E2">
        <w:rPr>
          <w:rFonts w:ascii="Times New Roman" w:hAnsi="Times New Roman" w:cs="Times New Roman"/>
          <w:sz w:val="28"/>
          <w:szCs w:val="28"/>
          <w:lang w:eastAsia="uk-UA"/>
        </w:rPr>
        <w:t xml:space="preserve"> foreig</w:t>
      </w:r>
      <w:r w:rsidRPr="00AE32B9">
        <w:rPr>
          <w:rFonts w:ascii="Times New Roman" w:hAnsi="Times New Roman" w:cs="Times New Roman"/>
          <w:sz w:val="28"/>
          <w:szCs w:val="28"/>
          <w:lang w:eastAsia="uk-UA"/>
        </w:rPr>
        <w:t xml:space="preserve">n student must apply for the </w:t>
      </w:r>
      <w:r w:rsidRPr="00E814E2">
        <w:rPr>
          <w:rFonts w:ascii="Times New Roman" w:hAnsi="Times New Roman" w:cs="Times New Roman"/>
          <w:b/>
          <w:sz w:val="28"/>
          <w:szCs w:val="28"/>
          <w:u w:val="single"/>
          <w:lang w:eastAsia="uk-UA"/>
        </w:rPr>
        <w:t>recognition procedure</w:t>
      </w:r>
      <w:r w:rsidRPr="00AE32B9">
        <w:rPr>
          <w:rFonts w:ascii="Times New Roman" w:hAnsi="Times New Roman" w:cs="Times New Roman"/>
          <w:sz w:val="28"/>
          <w:szCs w:val="28"/>
          <w:lang w:eastAsia="uk-UA"/>
        </w:rPr>
        <w:t xml:space="preserve"> to the competent authority during the </w:t>
      </w:r>
      <w:r w:rsidRPr="00E814E2">
        <w:rPr>
          <w:rFonts w:ascii="Times New Roman" w:hAnsi="Times New Roman" w:cs="Times New Roman"/>
          <w:b/>
          <w:sz w:val="28"/>
          <w:szCs w:val="28"/>
          <w:u w:val="single"/>
          <w:lang w:eastAsia="uk-UA"/>
        </w:rPr>
        <w:t>first month of study</w:t>
      </w:r>
      <w:r w:rsidRPr="00AE32B9">
        <w:rPr>
          <w:rFonts w:ascii="Times New Roman" w:hAnsi="Times New Roman" w:cs="Times New Roman"/>
          <w:sz w:val="28"/>
          <w:szCs w:val="28"/>
          <w:lang w:eastAsia="uk-UA"/>
        </w:rPr>
        <w:t xml:space="preserve"> [5; 6].</w:t>
      </w:r>
    </w:p>
    <w:p w:rsidR="00AB7AA4" w:rsidRPr="00AE32B9" w:rsidRDefault="00AB7AA4" w:rsidP="008678D6">
      <w:pPr>
        <w:spacing w:after="0" w:line="276" w:lineRule="auto"/>
        <w:ind w:firstLine="708"/>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The Ukrainian procedure for the recognition of educational documents issued by educational institutions in other countries consists of the following steps.</w:t>
      </w:r>
    </w:p>
    <w:p w:rsidR="00AB7AA4" w:rsidRPr="00AE32B9" w:rsidRDefault="00B75ED0"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 xml:space="preserve">1. </w:t>
      </w:r>
      <w:r w:rsidR="00AB7AA4" w:rsidRPr="00AE32B9">
        <w:rPr>
          <w:rFonts w:ascii="Times New Roman" w:hAnsi="Times New Roman" w:cs="Times New Roman"/>
          <w:sz w:val="28"/>
          <w:szCs w:val="28"/>
          <w:lang w:eastAsia="uk-UA"/>
        </w:rPr>
        <w:t>Authenticity verification of any foreign educational documents submitted for recognition; that is, verification of the fact of completed education and issu</w:t>
      </w:r>
      <w:r w:rsidRPr="00AE32B9">
        <w:rPr>
          <w:rFonts w:ascii="Times New Roman" w:hAnsi="Times New Roman" w:cs="Times New Roman"/>
          <w:sz w:val="28"/>
          <w:szCs w:val="28"/>
          <w:lang w:eastAsia="uk-UA"/>
        </w:rPr>
        <w:t xml:space="preserve">e of the educational document. </w:t>
      </w:r>
      <w:r w:rsidR="00AB7AA4" w:rsidRPr="00AE32B9">
        <w:rPr>
          <w:rFonts w:ascii="Times New Roman" w:hAnsi="Times New Roman" w:cs="Times New Roman"/>
          <w:sz w:val="28"/>
          <w:szCs w:val="28"/>
          <w:lang w:eastAsia="uk-UA"/>
        </w:rPr>
        <w:t xml:space="preserve">If your documents bear Apostille stamps or proof of their consular legalization, this </w:t>
      </w:r>
      <w:proofErr w:type="gramStart"/>
      <w:r w:rsidR="00AB7AA4" w:rsidRPr="00AE32B9">
        <w:rPr>
          <w:rFonts w:ascii="Times New Roman" w:hAnsi="Times New Roman" w:cs="Times New Roman"/>
          <w:sz w:val="28"/>
          <w:szCs w:val="28"/>
          <w:lang w:eastAsia="uk-UA"/>
        </w:rPr>
        <w:t>is considered</w:t>
      </w:r>
      <w:proofErr w:type="gramEnd"/>
      <w:r w:rsidR="00AB7AA4" w:rsidRPr="00AE32B9">
        <w:rPr>
          <w:rFonts w:ascii="Times New Roman" w:hAnsi="Times New Roman" w:cs="Times New Roman"/>
          <w:sz w:val="28"/>
          <w:szCs w:val="28"/>
          <w:lang w:eastAsia="uk-UA"/>
        </w:rPr>
        <w:t xml:space="preserve"> sufficient for confirming their authenticity. In this case, your documents do not require the verification of the fact of their issue, which makes the recognition procedure significantly faster. </w:t>
      </w:r>
    </w:p>
    <w:p w:rsidR="00AB7AA4" w:rsidRPr="00AE32B9" w:rsidRDefault="00B75ED0"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 xml:space="preserve">2. </w:t>
      </w:r>
      <w:r w:rsidR="00AB7AA4" w:rsidRPr="00AE32B9">
        <w:rPr>
          <w:rFonts w:ascii="Times New Roman" w:hAnsi="Times New Roman" w:cs="Times New Roman"/>
          <w:sz w:val="28"/>
          <w:szCs w:val="28"/>
          <w:lang w:eastAsia="uk-UA"/>
        </w:rPr>
        <w:t>Verification of the official recognition of the educational institution that issued the education-confirming document; that is, checking for the certificate of state accreditation issued to this educational institution and its license effective as of the moment of issue of this educational document to you.</w:t>
      </w:r>
    </w:p>
    <w:p w:rsidR="00AB7AA4" w:rsidRPr="00AE32B9" w:rsidRDefault="00B75ED0"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 xml:space="preserve">3. </w:t>
      </w:r>
      <w:r w:rsidR="00AB7AA4" w:rsidRPr="00AE32B9">
        <w:rPr>
          <w:rFonts w:ascii="Times New Roman" w:hAnsi="Times New Roman" w:cs="Times New Roman"/>
          <w:sz w:val="28"/>
          <w:szCs w:val="28"/>
          <w:lang w:eastAsia="uk-UA"/>
        </w:rPr>
        <w:t>Establishment of the equivalency of the qualifications indicated in the foreign educational document in accordance with the requirements for educational and qualification levels in the education system of Ukraine (carried out with the involvement of appropriate expert commissions for respective qualifications).</w:t>
      </w:r>
      <w:r w:rsidR="00AB7AA4" w:rsidRPr="00AE32B9">
        <w:rPr>
          <w:rFonts w:ascii="Times New Roman" w:hAnsi="Times New Roman" w:cs="Times New Roman"/>
          <w:sz w:val="28"/>
          <w:szCs w:val="28"/>
          <w:lang w:eastAsia="uk-UA"/>
        </w:rPr>
        <w:br/>
        <w:t xml:space="preserve">The expert examination means collating the curricula in terms of content and scope. </w:t>
      </w:r>
      <w:proofErr w:type="gramStart"/>
      <w:r w:rsidR="00AB7AA4" w:rsidRPr="00AE32B9">
        <w:rPr>
          <w:rFonts w:ascii="Times New Roman" w:hAnsi="Times New Roman" w:cs="Times New Roman"/>
          <w:sz w:val="28"/>
          <w:szCs w:val="28"/>
          <w:lang w:eastAsia="uk-UA"/>
        </w:rPr>
        <w:t>This work is performed by a Ukrainian educational institution accredited for the same qualification as that indicated in the applicant’s diploma</w:t>
      </w:r>
      <w:proofErr w:type="gramEnd"/>
      <w:r w:rsidR="00AB7AA4" w:rsidRPr="00AE32B9">
        <w:rPr>
          <w:rFonts w:ascii="Times New Roman" w:hAnsi="Times New Roman" w:cs="Times New Roman"/>
          <w:sz w:val="28"/>
          <w:szCs w:val="28"/>
          <w:lang w:eastAsia="uk-UA"/>
        </w:rPr>
        <w:t xml:space="preserve">. If there is no such qualification in Ukraine, </w:t>
      </w:r>
      <w:proofErr w:type="gramStart"/>
      <w:r w:rsidR="00AB7AA4" w:rsidRPr="00AE32B9">
        <w:rPr>
          <w:rFonts w:ascii="Times New Roman" w:hAnsi="Times New Roman" w:cs="Times New Roman"/>
          <w:sz w:val="28"/>
          <w:szCs w:val="28"/>
          <w:lang w:eastAsia="uk-UA"/>
        </w:rPr>
        <w:t>the one that is most similar</w:t>
      </w:r>
      <w:proofErr w:type="gramEnd"/>
      <w:r w:rsidR="00AB7AA4" w:rsidRPr="00AE32B9">
        <w:rPr>
          <w:rFonts w:ascii="Times New Roman" w:hAnsi="Times New Roman" w:cs="Times New Roman"/>
          <w:sz w:val="28"/>
          <w:szCs w:val="28"/>
          <w:lang w:eastAsia="uk-UA"/>
        </w:rPr>
        <w:t xml:space="preserve"> is selected in this case.</w:t>
      </w:r>
    </w:p>
    <w:p w:rsidR="00AB7AA4" w:rsidRPr="0019276E" w:rsidRDefault="00AB7AA4" w:rsidP="008678D6">
      <w:pPr>
        <w:spacing w:after="0" w:line="276" w:lineRule="auto"/>
        <w:ind w:firstLine="709"/>
        <w:jc w:val="both"/>
        <w:rPr>
          <w:rFonts w:ascii="Times New Roman" w:hAnsi="Times New Roman" w:cs="Times New Roman"/>
          <w:b/>
          <w:sz w:val="28"/>
          <w:szCs w:val="28"/>
          <w:lang w:eastAsia="uk-UA"/>
        </w:rPr>
      </w:pPr>
      <w:r w:rsidRPr="0019276E">
        <w:rPr>
          <w:rFonts w:ascii="Times New Roman" w:hAnsi="Times New Roman" w:cs="Times New Roman"/>
          <w:b/>
          <w:sz w:val="28"/>
          <w:szCs w:val="28"/>
          <w:lang w:eastAsia="uk-UA"/>
        </w:rPr>
        <w:t>Thus, the result of the recognition procedure may be:</w:t>
      </w:r>
    </w:p>
    <w:p w:rsidR="00B75ED0" w:rsidRPr="00AE32B9" w:rsidRDefault="00B75ED0"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 xml:space="preserve">1. Recognition, based on which a Certificate of recognition </w:t>
      </w:r>
      <w:r w:rsidR="00AB7AA4" w:rsidRPr="00AE32B9">
        <w:rPr>
          <w:rFonts w:ascii="Times New Roman" w:hAnsi="Times New Roman" w:cs="Times New Roman"/>
          <w:sz w:val="28"/>
          <w:szCs w:val="28"/>
          <w:lang w:eastAsia="uk-UA"/>
        </w:rPr>
        <w:t xml:space="preserve">of foreign educational documents </w:t>
      </w:r>
      <w:proofErr w:type="gramStart"/>
      <w:r w:rsidR="00AB7AA4" w:rsidRPr="00AE32B9">
        <w:rPr>
          <w:rFonts w:ascii="Times New Roman" w:hAnsi="Times New Roman" w:cs="Times New Roman"/>
          <w:sz w:val="28"/>
          <w:szCs w:val="28"/>
          <w:lang w:eastAsia="uk-UA"/>
        </w:rPr>
        <w:t>are issued</w:t>
      </w:r>
      <w:proofErr w:type="gramEnd"/>
      <w:r w:rsidR="00AB7AA4" w:rsidRPr="00AE32B9">
        <w:rPr>
          <w:rFonts w:ascii="Times New Roman" w:hAnsi="Times New Roman" w:cs="Times New Roman"/>
          <w:sz w:val="28"/>
          <w:szCs w:val="28"/>
          <w:lang w:eastAsia="uk-UA"/>
        </w:rPr>
        <w:t>.</w:t>
      </w:r>
    </w:p>
    <w:p w:rsidR="00B75ED0" w:rsidRPr="00AE32B9" w:rsidRDefault="00B75ED0"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2. Refusal to recognize the qualification level indicated in the document, with the qualification level possible for recognition specified.</w:t>
      </w:r>
    </w:p>
    <w:p w:rsidR="00237B6C" w:rsidRPr="00AE32B9" w:rsidRDefault="00AB7AA4"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 xml:space="preserve">If the additional conditions </w:t>
      </w:r>
      <w:proofErr w:type="gramStart"/>
      <w:r w:rsidRPr="00AE32B9">
        <w:rPr>
          <w:rFonts w:ascii="Times New Roman" w:hAnsi="Times New Roman" w:cs="Times New Roman"/>
          <w:sz w:val="28"/>
          <w:szCs w:val="28"/>
          <w:lang w:eastAsia="uk-UA"/>
        </w:rPr>
        <w:t>are defined</w:t>
      </w:r>
      <w:proofErr w:type="gramEnd"/>
      <w:r w:rsidRPr="00AE32B9">
        <w:rPr>
          <w:rFonts w:ascii="Times New Roman" w:hAnsi="Times New Roman" w:cs="Times New Roman"/>
          <w:sz w:val="28"/>
          <w:szCs w:val="28"/>
          <w:lang w:eastAsia="uk-UA"/>
        </w:rPr>
        <w:t xml:space="preserve"> for recognition the owner's educational documents qualif</w:t>
      </w:r>
      <w:r w:rsidR="00237B6C" w:rsidRPr="00AE32B9">
        <w:rPr>
          <w:rFonts w:ascii="Times New Roman" w:hAnsi="Times New Roman" w:cs="Times New Roman"/>
          <w:sz w:val="28"/>
          <w:szCs w:val="28"/>
          <w:lang w:eastAsia="uk-UA"/>
        </w:rPr>
        <w:t xml:space="preserve">ication (i.e. additional study, competency testing or </w:t>
      </w:r>
      <w:r w:rsidRPr="00AE32B9">
        <w:rPr>
          <w:rFonts w:ascii="Times New Roman" w:hAnsi="Times New Roman" w:cs="Times New Roman"/>
          <w:sz w:val="28"/>
          <w:szCs w:val="28"/>
          <w:lang w:eastAsia="uk-UA"/>
        </w:rPr>
        <w:t>other a</w:t>
      </w:r>
      <w:r w:rsidR="00237B6C" w:rsidRPr="00AE32B9">
        <w:rPr>
          <w:rFonts w:ascii="Times New Roman" w:hAnsi="Times New Roman" w:cs="Times New Roman"/>
          <w:sz w:val="28"/>
          <w:szCs w:val="28"/>
          <w:lang w:eastAsia="uk-UA"/>
        </w:rPr>
        <w:t xml:space="preserve">ctions, non-completion of which prevents further education or employment </w:t>
      </w:r>
      <w:r w:rsidRPr="00AE32B9">
        <w:rPr>
          <w:rFonts w:ascii="Times New Roman" w:hAnsi="Times New Roman" w:cs="Times New Roman"/>
          <w:sz w:val="28"/>
          <w:szCs w:val="28"/>
          <w:lang w:eastAsia="uk-UA"/>
        </w:rPr>
        <w:t>in the specializat</w:t>
      </w:r>
      <w:r w:rsidR="00237B6C" w:rsidRPr="00AE32B9">
        <w:rPr>
          <w:rFonts w:ascii="Times New Roman" w:hAnsi="Times New Roman" w:cs="Times New Roman"/>
          <w:sz w:val="28"/>
          <w:szCs w:val="28"/>
          <w:lang w:eastAsia="uk-UA"/>
        </w:rPr>
        <w:t xml:space="preserve">ion area in Ukraine) the applicant is sent appropriate </w:t>
      </w:r>
      <w:r w:rsidRPr="00AE32B9">
        <w:rPr>
          <w:rFonts w:ascii="Times New Roman" w:hAnsi="Times New Roman" w:cs="Times New Roman"/>
          <w:sz w:val="28"/>
          <w:szCs w:val="28"/>
          <w:lang w:eastAsia="uk-UA"/>
        </w:rPr>
        <w:t>reply.</w:t>
      </w:r>
    </w:p>
    <w:p w:rsidR="00AB7AA4" w:rsidRPr="00AE32B9" w:rsidRDefault="00AB7AA4"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lastRenderedPageBreak/>
        <w:t xml:space="preserve">In the event of provisional recognition, the holder of the submitted educational documents is required to pass examinations in the subjects specified by the experts. The time of the </w:t>
      </w:r>
      <w:proofErr w:type="gramStart"/>
      <w:r w:rsidRPr="00AE32B9">
        <w:rPr>
          <w:rFonts w:ascii="Times New Roman" w:hAnsi="Times New Roman" w:cs="Times New Roman"/>
          <w:sz w:val="28"/>
          <w:szCs w:val="28"/>
          <w:lang w:eastAsia="uk-UA"/>
        </w:rPr>
        <w:t>document</w:t>
      </w:r>
      <w:proofErr w:type="gramEnd"/>
      <w:r w:rsidRPr="00AE32B9">
        <w:rPr>
          <w:rFonts w:ascii="Times New Roman" w:hAnsi="Times New Roman" w:cs="Times New Roman"/>
          <w:sz w:val="28"/>
          <w:szCs w:val="28"/>
          <w:lang w:eastAsia="uk-UA"/>
        </w:rPr>
        <w:t xml:space="preserve"> recognition procedure in this case is prolonged.</w:t>
      </w:r>
    </w:p>
    <w:p w:rsidR="00AB7AA4" w:rsidRPr="00AE32B9" w:rsidRDefault="00AB7AA4" w:rsidP="008678D6">
      <w:pPr>
        <w:spacing w:after="0" w:line="276" w:lineRule="auto"/>
        <w:ind w:firstLine="709"/>
        <w:jc w:val="both"/>
        <w:rPr>
          <w:rFonts w:ascii="Times New Roman" w:hAnsi="Times New Roman" w:cs="Times New Roman"/>
          <w:sz w:val="28"/>
          <w:szCs w:val="28"/>
          <w:lang w:eastAsia="uk-UA"/>
        </w:rPr>
      </w:pPr>
      <w:proofErr w:type="gramStart"/>
      <w:r w:rsidRPr="00AE32B9">
        <w:rPr>
          <w:rFonts w:ascii="Times New Roman" w:hAnsi="Times New Roman" w:cs="Times New Roman"/>
          <w:sz w:val="28"/>
          <w:szCs w:val="28"/>
          <w:lang w:eastAsia="uk-UA"/>
        </w:rPr>
        <w:t>As a result</w:t>
      </w:r>
      <w:proofErr w:type="gramEnd"/>
      <w:r w:rsidRPr="00AE32B9">
        <w:rPr>
          <w:rFonts w:ascii="Times New Roman" w:hAnsi="Times New Roman" w:cs="Times New Roman"/>
          <w:sz w:val="28"/>
          <w:szCs w:val="28"/>
          <w:lang w:eastAsia="uk-UA"/>
        </w:rPr>
        <w:t xml:space="preserve"> of the recognition procedure, the holder of foreign educational documents receives a </w:t>
      </w:r>
      <w:r w:rsidRPr="00AE32B9">
        <w:rPr>
          <w:rFonts w:ascii="Times New Roman" w:hAnsi="Times New Roman" w:cs="Times New Roman"/>
          <w:b/>
          <w:sz w:val="28"/>
          <w:szCs w:val="28"/>
          <w:u w:val="single"/>
          <w:lang w:eastAsia="uk-UA"/>
        </w:rPr>
        <w:t>certificate confirming the right to continue his/her education in Ukraine</w:t>
      </w:r>
      <w:r w:rsidRPr="00AE32B9">
        <w:rPr>
          <w:rFonts w:ascii="Times New Roman" w:hAnsi="Times New Roman" w:cs="Times New Roman"/>
          <w:sz w:val="28"/>
          <w:szCs w:val="28"/>
          <w:lang w:eastAsia="uk-UA"/>
        </w:rPr>
        <w:t>.</w:t>
      </w:r>
    </w:p>
    <w:p w:rsidR="00AB7AA4" w:rsidRPr="00AE32B9" w:rsidRDefault="00AB7AA4"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 xml:space="preserve">It </w:t>
      </w:r>
      <w:proofErr w:type="gramStart"/>
      <w:r w:rsidRPr="00AE32B9">
        <w:rPr>
          <w:rFonts w:ascii="Times New Roman" w:hAnsi="Times New Roman" w:cs="Times New Roman"/>
          <w:sz w:val="28"/>
          <w:szCs w:val="28"/>
          <w:lang w:eastAsia="uk-UA"/>
        </w:rPr>
        <w:t>should be noted</w:t>
      </w:r>
      <w:proofErr w:type="gramEnd"/>
      <w:r w:rsidRPr="00AE32B9">
        <w:rPr>
          <w:rFonts w:ascii="Times New Roman" w:hAnsi="Times New Roman" w:cs="Times New Roman"/>
          <w:sz w:val="28"/>
          <w:szCs w:val="28"/>
          <w:lang w:eastAsia="uk-UA"/>
        </w:rPr>
        <w:t xml:space="preserve"> in this connection that not every educational document is eligible for the recognition procedure in Ukraine. Such exceptions include:</w:t>
      </w:r>
    </w:p>
    <w:p w:rsidR="00AB7AA4" w:rsidRPr="00AE32B9" w:rsidRDefault="00AB7AA4" w:rsidP="008678D6">
      <w:pPr>
        <w:pStyle w:val="a7"/>
        <w:numPr>
          <w:ilvl w:val="0"/>
          <w:numId w:val="42"/>
        </w:numPr>
        <w:spacing w:after="0" w:line="276" w:lineRule="auto"/>
        <w:ind w:left="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documents issued by educational institutions that are not officially registered (accredited) as entities authorized to provide educational services in their respective countries;</w:t>
      </w:r>
    </w:p>
    <w:p w:rsidR="00AB7AA4" w:rsidRPr="00AE32B9" w:rsidRDefault="00AB7AA4" w:rsidP="008678D6">
      <w:pPr>
        <w:pStyle w:val="a7"/>
        <w:numPr>
          <w:ilvl w:val="0"/>
          <w:numId w:val="42"/>
        </w:numPr>
        <w:spacing w:after="0" w:line="276" w:lineRule="auto"/>
        <w:ind w:left="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documents issued by branches of educational institutions, if these branches are not officially registered as entities authorized to provide educational services in the countries within which they conduct educational activities;</w:t>
      </w:r>
    </w:p>
    <w:p w:rsidR="00AB7AA4" w:rsidRPr="00AE32B9" w:rsidRDefault="00AB7AA4" w:rsidP="008678D6">
      <w:pPr>
        <w:pStyle w:val="a7"/>
        <w:numPr>
          <w:ilvl w:val="0"/>
          <w:numId w:val="42"/>
        </w:numPr>
        <w:spacing w:after="0" w:line="276" w:lineRule="auto"/>
        <w:ind w:left="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documents that do not contain any information about the acquisition by their holder of a specific educational or qualification level that entitles the holder to academic or professional rights;</w:t>
      </w:r>
    </w:p>
    <w:p w:rsidR="00AB7AA4" w:rsidRPr="00AE32B9" w:rsidRDefault="00AB7AA4" w:rsidP="008678D6">
      <w:pPr>
        <w:pStyle w:val="a7"/>
        <w:numPr>
          <w:ilvl w:val="0"/>
          <w:numId w:val="42"/>
        </w:numPr>
        <w:spacing w:after="0" w:line="276" w:lineRule="auto"/>
        <w:ind w:left="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documents issued by improperly institution of another state;</w:t>
      </w:r>
    </w:p>
    <w:p w:rsidR="00AB7AA4" w:rsidRPr="00AE32B9" w:rsidRDefault="00AB7AA4" w:rsidP="008678D6">
      <w:pPr>
        <w:pStyle w:val="a7"/>
        <w:numPr>
          <w:ilvl w:val="0"/>
          <w:numId w:val="42"/>
        </w:numPr>
        <w:spacing w:after="0" w:line="276" w:lineRule="auto"/>
        <w:ind w:left="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documents that are not </w:t>
      </w:r>
      <w:r w:rsidR="00B25132" w:rsidRPr="00AE32B9">
        <w:rPr>
          <w:rFonts w:ascii="Times New Roman" w:hAnsi="Times New Roman" w:cs="Times New Roman"/>
          <w:sz w:val="28"/>
          <w:szCs w:val="28"/>
          <w:lang w:eastAsia="uk-UA"/>
        </w:rPr>
        <w:t>authentic</w:t>
      </w:r>
      <w:r w:rsidRPr="00AE32B9">
        <w:rPr>
          <w:rFonts w:ascii="Times New Roman" w:hAnsi="Times New Roman" w:cs="Times New Roman"/>
          <w:sz w:val="28"/>
          <w:szCs w:val="28"/>
          <w:lang w:eastAsia="uk-UA"/>
        </w:rPr>
        <w:t>;</w:t>
      </w:r>
    </w:p>
    <w:p w:rsidR="00AB7AA4" w:rsidRPr="00AE32B9" w:rsidRDefault="00AB7AA4" w:rsidP="008678D6">
      <w:pPr>
        <w:pStyle w:val="a7"/>
        <w:numPr>
          <w:ilvl w:val="0"/>
          <w:numId w:val="42"/>
        </w:numPr>
        <w:spacing w:after="0" w:line="276" w:lineRule="auto"/>
        <w:ind w:left="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documents failing to meet the respective state standard and issued in a country the international agreements with which provide for the recognition of exclusively state standard documents;</w:t>
      </w:r>
    </w:p>
    <w:p w:rsidR="00AB7AA4" w:rsidRPr="00AE32B9" w:rsidRDefault="00AB7AA4" w:rsidP="008678D6">
      <w:pPr>
        <w:pStyle w:val="a7"/>
        <w:numPr>
          <w:ilvl w:val="0"/>
          <w:numId w:val="42"/>
        </w:numPr>
        <w:spacing w:after="0" w:line="276" w:lineRule="auto"/>
        <w:ind w:left="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documents issued by a training program that</w:t>
      </w:r>
      <w:r w:rsidR="00887BCF" w:rsidRPr="00AE32B9">
        <w:rPr>
          <w:rFonts w:ascii="Times New Roman" w:hAnsi="Times New Roman" w:cs="Times New Roman"/>
          <w:sz w:val="28"/>
          <w:szCs w:val="28"/>
          <w:lang w:eastAsia="uk-UA"/>
        </w:rPr>
        <w:t xml:space="preserve"> </w:t>
      </w:r>
      <w:proofErr w:type="spellStart"/>
      <w:r w:rsidR="00887BCF" w:rsidRPr="00AE32B9">
        <w:rPr>
          <w:rFonts w:ascii="Times New Roman" w:hAnsi="Times New Roman" w:cs="Times New Roman"/>
          <w:sz w:val="28"/>
          <w:szCs w:val="28"/>
          <w:lang w:eastAsia="uk-UA"/>
        </w:rPr>
        <w:t>can not</w:t>
      </w:r>
      <w:proofErr w:type="spellEnd"/>
      <w:r w:rsidR="00887BCF" w:rsidRPr="00AE32B9">
        <w:rPr>
          <w:rFonts w:ascii="Times New Roman" w:hAnsi="Times New Roman" w:cs="Times New Roman"/>
          <w:sz w:val="28"/>
          <w:szCs w:val="28"/>
          <w:lang w:eastAsia="uk-UA"/>
        </w:rPr>
        <w:t xml:space="preserve"> be correlated with any educational or </w:t>
      </w:r>
      <w:r w:rsidRPr="00AE32B9">
        <w:rPr>
          <w:rFonts w:ascii="Times New Roman" w:hAnsi="Times New Roman" w:cs="Times New Roman"/>
          <w:sz w:val="28"/>
          <w:szCs w:val="28"/>
          <w:lang w:eastAsia="uk-UA"/>
        </w:rPr>
        <w:t>educational level and (or) field of</w:t>
      </w:r>
      <w:r w:rsidR="00887BCF" w:rsidRPr="00AE32B9">
        <w:rPr>
          <w:rFonts w:ascii="Times New Roman" w:hAnsi="Times New Roman" w:cs="Times New Roman"/>
          <w:sz w:val="28"/>
          <w:szCs w:val="28"/>
          <w:lang w:eastAsia="uk-UA"/>
        </w:rPr>
        <w:t xml:space="preserve"> study (specialty training) of education </w:t>
      </w:r>
      <w:r w:rsidRPr="00AE32B9">
        <w:rPr>
          <w:rFonts w:ascii="Times New Roman" w:hAnsi="Times New Roman" w:cs="Times New Roman"/>
          <w:sz w:val="28"/>
          <w:szCs w:val="28"/>
          <w:lang w:eastAsia="uk-UA"/>
        </w:rPr>
        <w:t>system of Ukraine;</w:t>
      </w:r>
    </w:p>
    <w:p w:rsidR="00AB7AA4" w:rsidRPr="00AE32B9" w:rsidRDefault="00AB7AA4" w:rsidP="008678D6">
      <w:pPr>
        <w:pStyle w:val="a7"/>
        <w:numPr>
          <w:ilvl w:val="0"/>
          <w:numId w:val="42"/>
        </w:numPr>
        <w:spacing w:after="0" w:line="276" w:lineRule="auto"/>
        <w:ind w:left="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documents that are not recognized in the state, which owns the high school;</w:t>
      </w:r>
    </w:p>
    <w:p w:rsidR="00AB7AA4" w:rsidRPr="00AE32B9" w:rsidRDefault="00AB7AA4" w:rsidP="008678D6">
      <w:pPr>
        <w:pStyle w:val="a7"/>
        <w:numPr>
          <w:ilvl w:val="0"/>
          <w:numId w:val="42"/>
        </w:numPr>
        <w:spacing w:after="0" w:line="276" w:lineRule="auto"/>
        <w:ind w:left="709"/>
        <w:jc w:val="both"/>
        <w:rPr>
          <w:rFonts w:ascii="Times New Roman" w:hAnsi="Times New Roman" w:cs="Times New Roman"/>
          <w:sz w:val="28"/>
          <w:szCs w:val="28"/>
          <w:lang w:eastAsia="uk-UA"/>
        </w:rPr>
      </w:pPr>
      <w:proofErr w:type="gramStart"/>
      <w:r w:rsidRPr="00AE32B9">
        <w:rPr>
          <w:rFonts w:ascii="Times New Roman" w:hAnsi="Times New Roman" w:cs="Times New Roman"/>
          <w:sz w:val="28"/>
          <w:szCs w:val="28"/>
          <w:lang w:eastAsia="uk-UA"/>
        </w:rPr>
        <w:t>documents</w:t>
      </w:r>
      <w:proofErr w:type="gramEnd"/>
      <w:r w:rsidRPr="00AE32B9">
        <w:rPr>
          <w:rFonts w:ascii="Times New Roman" w:hAnsi="Times New Roman" w:cs="Times New Roman"/>
          <w:sz w:val="28"/>
          <w:szCs w:val="28"/>
          <w:lang w:eastAsia="uk-UA"/>
        </w:rPr>
        <w:t xml:space="preserve"> that do not contain sufficient information on the content of the curriculum, making it impossible to establish equivalence issu</w:t>
      </w:r>
      <w:r w:rsidR="00855042" w:rsidRPr="00AE32B9">
        <w:rPr>
          <w:rFonts w:ascii="Times New Roman" w:hAnsi="Times New Roman" w:cs="Times New Roman"/>
          <w:sz w:val="28"/>
          <w:szCs w:val="28"/>
          <w:lang w:eastAsia="uk-UA"/>
        </w:rPr>
        <w:t xml:space="preserve">ed under these Acts  educational </w:t>
      </w:r>
      <w:r w:rsidRPr="00AE32B9">
        <w:rPr>
          <w:rFonts w:ascii="Times New Roman" w:hAnsi="Times New Roman" w:cs="Times New Roman"/>
          <w:sz w:val="28"/>
          <w:szCs w:val="28"/>
          <w:lang w:eastAsia="uk-UA"/>
        </w:rPr>
        <w:t>qualificatio</w:t>
      </w:r>
      <w:r w:rsidR="00855042" w:rsidRPr="00AE32B9">
        <w:rPr>
          <w:rFonts w:ascii="Times New Roman" w:hAnsi="Times New Roman" w:cs="Times New Roman"/>
          <w:sz w:val="28"/>
          <w:szCs w:val="28"/>
          <w:lang w:eastAsia="uk-UA"/>
        </w:rPr>
        <w:t xml:space="preserve">ns or educational qualification </w:t>
      </w:r>
      <w:r w:rsidRPr="00AE32B9">
        <w:rPr>
          <w:rFonts w:ascii="Times New Roman" w:hAnsi="Times New Roman" w:cs="Times New Roman"/>
          <w:sz w:val="28"/>
          <w:szCs w:val="28"/>
          <w:lang w:eastAsia="uk-UA"/>
        </w:rPr>
        <w:t>levels</w:t>
      </w:r>
      <w:r w:rsidR="00855042" w:rsidRPr="00AE32B9">
        <w:rPr>
          <w:rFonts w:ascii="Times New Roman" w:hAnsi="Times New Roman" w:cs="Times New Roman"/>
          <w:sz w:val="28"/>
          <w:szCs w:val="28"/>
          <w:lang w:eastAsia="uk-UA"/>
        </w:rPr>
        <w:t xml:space="preserve"> of the education </w:t>
      </w:r>
      <w:r w:rsidRPr="00AE32B9">
        <w:rPr>
          <w:rFonts w:ascii="Times New Roman" w:hAnsi="Times New Roman" w:cs="Times New Roman"/>
          <w:sz w:val="28"/>
          <w:szCs w:val="28"/>
          <w:lang w:eastAsia="uk-UA"/>
        </w:rPr>
        <w:t>system in Ukraine.</w:t>
      </w:r>
    </w:p>
    <w:p w:rsidR="00855042" w:rsidRPr="00AE32B9" w:rsidRDefault="00855042" w:rsidP="008678D6">
      <w:pPr>
        <w:spacing w:after="0" w:line="276" w:lineRule="auto"/>
        <w:ind w:firstLine="709"/>
        <w:jc w:val="both"/>
        <w:rPr>
          <w:rFonts w:ascii="Times New Roman" w:hAnsi="Times New Roman" w:cs="Times New Roman"/>
          <w:sz w:val="28"/>
          <w:szCs w:val="28"/>
          <w:lang w:eastAsia="uk-UA"/>
        </w:rPr>
      </w:pPr>
    </w:p>
    <w:p w:rsidR="005140AD" w:rsidRPr="00AE32B9" w:rsidRDefault="005140AD" w:rsidP="008678D6">
      <w:pPr>
        <w:spacing w:after="0" w:line="276" w:lineRule="auto"/>
        <w:jc w:val="both"/>
        <w:rPr>
          <w:rFonts w:ascii="Times New Roman" w:hAnsi="Times New Roman" w:cs="Times New Roman"/>
          <w:b/>
          <w:sz w:val="28"/>
          <w:szCs w:val="28"/>
          <w:lang w:eastAsia="uk-UA"/>
        </w:rPr>
      </w:pPr>
      <w:r w:rsidRPr="00AE32B9">
        <w:rPr>
          <w:rFonts w:ascii="Times New Roman" w:hAnsi="Times New Roman" w:cs="Times New Roman"/>
          <w:b/>
          <w:sz w:val="28"/>
          <w:szCs w:val="28"/>
          <w:lang w:eastAsia="uk-UA"/>
        </w:rPr>
        <w:t xml:space="preserve">5. </w:t>
      </w:r>
      <w:r w:rsidR="002F0FD0" w:rsidRPr="00AE32B9">
        <w:rPr>
          <w:rFonts w:ascii="Times New Roman" w:hAnsi="Times New Roman" w:cs="Times New Roman"/>
          <w:b/>
          <w:sz w:val="28"/>
          <w:szCs w:val="28"/>
        </w:rPr>
        <w:t>Legalization (</w:t>
      </w:r>
      <w:proofErr w:type="spellStart"/>
      <w:r w:rsidR="002F0FD0" w:rsidRPr="00AE32B9">
        <w:rPr>
          <w:rFonts w:ascii="Times New Roman" w:hAnsi="Times New Roman" w:cs="Times New Roman"/>
          <w:b/>
          <w:sz w:val="28"/>
          <w:szCs w:val="28"/>
        </w:rPr>
        <w:t>apostilization</w:t>
      </w:r>
      <w:proofErr w:type="spellEnd"/>
      <w:r w:rsidR="002F0FD0" w:rsidRPr="00AE32B9">
        <w:rPr>
          <w:rFonts w:ascii="Times New Roman" w:hAnsi="Times New Roman" w:cs="Times New Roman"/>
          <w:b/>
          <w:sz w:val="28"/>
          <w:szCs w:val="28"/>
        </w:rPr>
        <w:t>)</w:t>
      </w:r>
      <w:r w:rsidR="002F0FD0" w:rsidRPr="00AE32B9">
        <w:rPr>
          <w:rFonts w:ascii="Times New Roman" w:hAnsi="Times New Roman" w:cs="Times New Roman"/>
          <w:b/>
          <w:sz w:val="28"/>
          <w:szCs w:val="28"/>
          <w:lang w:eastAsia="uk-UA"/>
        </w:rPr>
        <w:t xml:space="preserve"> of the educational documents obtained in Ukraine </w:t>
      </w:r>
    </w:p>
    <w:p w:rsidR="00AB7AA4" w:rsidRPr="00AE32B9" w:rsidRDefault="00AB7AA4" w:rsidP="008678D6">
      <w:pPr>
        <w:spacing w:after="0" w:line="276" w:lineRule="auto"/>
        <w:ind w:firstLine="709"/>
        <w:jc w:val="both"/>
        <w:rPr>
          <w:rFonts w:ascii="Times New Roman" w:hAnsi="Times New Roman" w:cs="Times New Roman"/>
          <w:sz w:val="28"/>
          <w:szCs w:val="28"/>
        </w:rPr>
      </w:pPr>
      <w:r w:rsidRPr="0019276E">
        <w:rPr>
          <w:rFonts w:ascii="Times New Roman" w:hAnsi="Times New Roman" w:cs="Times New Roman"/>
          <w:b/>
          <w:i/>
          <w:sz w:val="28"/>
          <w:szCs w:val="28"/>
        </w:rPr>
        <w:t>The Apostille</w:t>
      </w:r>
      <w:r w:rsidRPr="00AE32B9">
        <w:rPr>
          <w:rFonts w:ascii="Times New Roman" w:hAnsi="Times New Roman" w:cs="Times New Roman"/>
          <w:sz w:val="28"/>
          <w:szCs w:val="28"/>
        </w:rPr>
        <w:t xml:space="preserve"> is a legal regime of recognition of the legal validity of documents to </w:t>
      </w:r>
      <w:proofErr w:type="gramStart"/>
      <w:r w:rsidRPr="00AE32B9">
        <w:rPr>
          <w:rFonts w:ascii="Times New Roman" w:hAnsi="Times New Roman" w:cs="Times New Roman"/>
          <w:sz w:val="28"/>
          <w:szCs w:val="28"/>
        </w:rPr>
        <w:t>be used</w:t>
      </w:r>
      <w:proofErr w:type="gramEnd"/>
      <w:r w:rsidRPr="00AE32B9">
        <w:rPr>
          <w:rFonts w:ascii="Times New Roman" w:hAnsi="Times New Roman" w:cs="Times New Roman"/>
          <w:sz w:val="28"/>
          <w:szCs w:val="28"/>
        </w:rPr>
        <w:t xml:space="preserve"> abroad. The Apostille came as an alternative and universal certification procedure for documents, issued in one country, but beyond its borders. In contrast to the consular legalization, the Apostille certification requires less time and an </w:t>
      </w:r>
      <w:proofErr w:type="spellStart"/>
      <w:r w:rsidRPr="00AE32B9">
        <w:rPr>
          <w:rFonts w:ascii="Times New Roman" w:hAnsi="Times New Roman" w:cs="Times New Roman"/>
          <w:sz w:val="28"/>
          <w:szCs w:val="28"/>
        </w:rPr>
        <w:t>apostilized</w:t>
      </w:r>
      <w:proofErr w:type="spellEnd"/>
      <w:r w:rsidRPr="00AE32B9">
        <w:rPr>
          <w:rFonts w:ascii="Times New Roman" w:hAnsi="Times New Roman" w:cs="Times New Roman"/>
          <w:sz w:val="28"/>
          <w:szCs w:val="28"/>
        </w:rPr>
        <w:t xml:space="preserve"> document </w:t>
      </w:r>
      <w:proofErr w:type="gramStart"/>
      <w:r w:rsidRPr="00AE32B9">
        <w:rPr>
          <w:rFonts w:ascii="Times New Roman" w:hAnsi="Times New Roman" w:cs="Times New Roman"/>
          <w:sz w:val="28"/>
          <w:szCs w:val="28"/>
        </w:rPr>
        <w:t>may be used</w:t>
      </w:r>
      <w:proofErr w:type="gramEnd"/>
      <w:r w:rsidRPr="00AE32B9">
        <w:rPr>
          <w:rFonts w:ascii="Times New Roman" w:hAnsi="Times New Roman" w:cs="Times New Roman"/>
          <w:sz w:val="28"/>
          <w:szCs w:val="28"/>
        </w:rPr>
        <w:t xml:space="preserve"> in more than one country.</w:t>
      </w:r>
    </w:p>
    <w:p w:rsidR="00705A61" w:rsidRPr="00AE32B9" w:rsidRDefault="00AB7AA4" w:rsidP="008678D6">
      <w:pPr>
        <w:spacing w:after="0" w:line="276" w:lineRule="auto"/>
        <w:ind w:firstLine="709"/>
        <w:jc w:val="both"/>
        <w:rPr>
          <w:rFonts w:ascii="Times New Roman" w:hAnsi="Times New Roman" w:cs="Times New Roman"/>
          <w:sz w:val="28"/>
          <w:szCs w:val="28"/>
        </w:rPr>
      </w:pPr>
      <w:r w:rsidRPr="00AE32B9">
        <w:rPr>
          <w:rFonts w:ascii="Times New Roman" w:hAnsi="Times New Roman" w:cs="Times New Roman"/>
          <w:sz w:val="28"/>
          <w:szCs w:val="28"/>
        </w:rPr>
        <w:lastRenderedPageBreak/>
        <w:t xml:space="preserve">If you are going </w:t>
      </w:r>
      <w:r w:rsidR="002F0FD0" w:rsidRPr="00AE32B9">
        <w:rPr>
          <w:rFonts w:ascii="Times New Roman" w:hAnsi="Times New Roman" w:cs="Times New Roman"/>
          <w:sz w:val="28"/>
          <w:szCs w:val="28"/>
        </w:rPr>
        <w:t xml:space="preserve">back to your or </w:t>
      </w:r>
      <w:r w:rsidRPr="00AE32B9">
        <w:rPr>
          <w:rFonts w:ascii="Times New Roman" w:hAnsi="Times New Roman" w:cs="Times New Roman"/>
          <w:sz w:val="28"/>
          <w:szCs w:val="28"/>
        </w:rPr>
        <w:t xml:space="preserve">to another country for study, work, or permanent residence, you may need to take with you the documents certifying the education that you have obtained in Ukraine. To make your documents valid abroad, they are required to undergo the procedure of consular legalization or </w:t>
      </w:r>
      <w:proofErr w:type="spellStart"/>
      <w:r w:rsidRPr="00AE32B9">
        <w:rPr>
          <w:rFonts w:ascii="Times New Roman" w:hAnsi="Times New Roman" w:cs="Times New Roman"/>
          <w:sz w:val="28"/>
          <w:szCs w:val="28"/>
        </w:rPr>
        <w:t>apostilization</w:t>
      </w:r>
      <w:proofErr w:type="spellEnd"/>
      <w:r w:rsidRPr="00AE32B9">
        <w:rPr>
          <w:rFonts w:ascii="Times New Roman" w:hAnsi="Times New Roman" w:cs="Times New Roman"/>
          <w:sz w:val="28"/>
          <w:szCs w:val="28"/>
        </w:rPr>
        <w:t>, unless our countries are in an agre</w:t>
      </w:r>
      <w:r w:rsidR="00E814E2">
        <w:rPr>
          <w:rFonts w:ascii="Times New Roman" w:hAnsi="Times New Roman" w:cs="Times New Roman"/>
          <w:sz w:val="28"/>
          <w:szCs w:val="28"/>
        </w:rPr>
        <w:t xml:space="preserve">ement abolishing or simplifying the </w:t>
      </w:r>
      <w:r w:rsidRPr="00AE32B9">
        <w:rPr>
          <w:rFonts w:ascii="Times New Roman" w:hAnsi="Times New Roman" w:cs="Times New Roman"/>
          <w:sz w:val="28"/>
          <w:szCs w:val="28"/>
        </w:rPr>
        <w:t>document legalization</w:t>
      </w:r>
      <w:r w:rsidR="00E814E2">
        <w:rPr>
          <w:rFonts w:ascii="Times New Roman" w:hAnsi="Times New Roman" w:cs="Times New Roman"/>
          <w:sz w:val="28"/>
          <w:szCs w:val="28"/>
        </w:rPr>
        <w:t xml:space="preserve"> procedure. For </w:t>
      </w:r>
      <w:proofErr w:type="gramStart"/>
      <w:r w:rsidR="00E814E2">
        <w:rPr>
          <w:rFonts w:ascii="Times New Roman" w:hAnsi="Times New Roman" w:cs="Times New Roman"/>
          <w:sz w:val="28"/>
          <w:szCs w:val="28"/>
        </w:rPr>
        <w:t>details</w:t>
      </w:r>
      <w:proofErr w:type="gramEnd"/>
      <w:r w:rsidR="00E814E2">
        <w:rPr>
          <w:rFonts w:ascii="Times New Roman" w:hAnsi="Times New Roman" w:cs="Times New Roman"/>
          <w:sz w:val="28"/>
          <w:szCs w:val="28"/>
        </w:rPr>
        <w:t xml:space="preserve"> see the </w:t>
      </w:r>
      <w:hyperlink r:id="rId12" w:history="1">
        <w:r w:rsidR="00887BCF" w:rsidRPr="00AE32B9">
          <w:rPr>
            <w:rStyle w:val="a5"/>
            <w:rFonts w:ascii="Times New Roman" w:hAnsi="Times New Roman" w:cs="Times New Roman"/>
            <w:bCs/>
            <w:iCs/>
            <w:color w:val="auto"/>
            <w:sz w:val="28"/>
            <w:szCs w:val="28"/>
            <w:u w:val="none"/>
          </w:rPr>
          <w:t>list of countries</w:t>
        </w:r>
      </w:hyperlink>
      <w:r w:rsidR="00E814E2">
        <w:rPr>
          <w:rFonts w:ascii="Times New Roman" w:hAnsi="Times New Roman" w:cs="Times New Roman"/>
          <w:sz w:val="28"/>
          <w:szCs w:val="28"/>
        </w:rPr>
        <w:t xml:space="preserve"> recognizing </w:t>
      </w:r>
      <w:r w:rsidRPr="00AE32B9">
        <w:rPr>
          <w:rFonts w:ascii="Times New Roman" w:hAnsi="Times New Roman" w:cs="Times New Roman"/>
          <w:sz w:val="28"/>
          <w:szCs w:val="28"/>
        </w:rPr>
        <w:t>the Apostille certification</w:t>
      </w:r>
      <w:r w:rsidR="00887BCF" w:rsidRPr="00AE32B9">
        <w:rPr>
          <w:rFonts w:ascii="Times New Roman" w:hAnsi="Times New Roman" w:cs="Times New Roman"/>
          <w:sz w:val="28"/>
          <w:szCs w:val="28"/>
        </w:rPr>
        <w:t xml:space="preserve"> [</w:t>
      </w:r>
      <w:r w:rsidR="00A32487" w:rsidRPr="00AE32B9">
        <w:rPr>
          <w:rFonts w:ascii="Times New Roman" w:hAnsi="Times New Roman" w:cs="Times New Roman"/>
          <w:sz w:val="28"/>
          <w:szCs w:val="28"/>
        </w:rPr>
        <w:t>7</w:t>
      </w:r>
      <w:r w:rsidR="00887BCF" w:rsidRPr="00AE32B9">
        <w:rPr>
          <w:rFonts w:ascii="Times New Roman" w:hAnsi="Times New Roman" w:cs="Times New Roman"/>
          <w:sz w:val="28"/>
          <w:szCs w:val="28"/>
        </w:rPr>
        <w:t>]</w:t>
      </w:r>
      <w:r w:rsidRPr="00AE32B9">
        <w:rPr>
          <w:rFonts w:ascii="Times New Roman" w:hAnsi="Times New Roman" w:cs="Times New Roman"/>
          <w:sz w:val="28"/>
          <w:szCs w:val="28"/>
        </w:rPr>
        <w:t>.</w:t>
      </w:r>
    </w:p>
    <w:p w:rsidR="009832D0" w:rsidRPr="00AE32B9" w:rsidRDefault="009832D0" w:rsidP="008678D6">
      <w:pPr>
        <w:spacing w:after="0" w:line="276" w:lineRule="auto"/>
        <w:ind w:firstLine="709"/>
        <w:jc w:val="both"/>
        <w:rPr>
          <w:rFonts w:ascii="Times New Roman" w:hAnsi="Times New Roman" w:cs="Times New Roman"/>
          <w:sz w:val="28"/>
          <w:szCs w:val="28"/>
        </w:rPr>
      </w:pPr>
      <w:r w:rsidRPr="0019276E">
        <w:rPr>
          <w:rFonts w:ascii="Times New Roman" w:hAnsi="Times New Roman" w:cs="Times New Roman"/>
          <w:b/>
          <w:i/>
          <w:sz w:val="28"/>
          <w:szCs w:val="28"/>
        </w:rPr>
        <w:t>Consular legalization of official documents</w:t>
      </w:r>
      <w:r w:rsidRPr="00AE32B9">
        <w:rPr>
          <w:rFonts w:ascii="Times New Roman" w:hAnsi="Times New Roman" w:cs="Times New Roman"/>
          <w:sz w:val="28"/>
          <w:szCs w:val="28"/>
        </w:rPr>
        <w:t xml:space="preserve"> is a procedure of confirming the authenticity of the originals of official documents or certifying the authenticity of signatures of officials authorized to certify signatures on documents, as well as the validity of prints of stamps, seals, which </w:t>
      </w:r>
      <w:proofErr w:type="gramStart"/>
      <w:r w:rsidRPr="00AE32B9">
        <w:rPr>
          <w:rFonts w:ascii="Times New Roman" w:hAnsi="Times New Roman" w:cs="Times New Roman"/>
          <w:sz w:val="28"/>
          <w:szCs w:val="28"/>
        </w:rPr>
        <w:t>are attached</w:t>
      </w:r>
      <w:proofErr w:type="gramEnd"/>
      <w:r w:rsidRPr="00AE32B9">
        <w:rPr>
          <w:rFonts w:ascii="Times New Roman" w:hAnsi="Times New Roman" w:cs="Times New Roman"/>
          <w:sz w:val="28"/>
          <w:szCs w:val="28"/>
        </w:rPr>
        <w:t xml:space="preserve"> to the document.</w:t>
      </w:r>
    </w:p>
    <w:p w:rsidR="00A80D82" w:rsidRPr="00AE32B9" w:rsidRDefault="00AB7AA4"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 xml:space="preserve">The Apostille certifies the authenticity of the signature of the person who </w:t>
      </w:r>
      <w:proofErr w:type="spellStart"/>
      <w:r w:rsidRPr="00AE32B9">
        <w:rPr>
          <w:rFonts w:ascii="Times New Roman" w:hAnsi="Times New Roman" w:cs="Times New Roman"/>
          <w:sz w:val="28"/>
          <w:szCs w:val="28"/>
          <w:lang w:eastAsia="uk-UA"/>
        </w:rPr>
        <w:t>singed</w:t>
      </w:r>
      <w:proofErr w:type="spellEnd"/>
      <w:r w:rsidRPr="00AE32B9">
        <w:rPr>
          <w:rFonts w:ascii="Times New Roman" w:hAnsi="Times New Roman" w:cs="Times New Roman"/>
          <w:sz w:val="28"/>
          <w:szCs w:val="28"/>
          <w:lang w:eastAsia="uk-UA"/>
        </w:rPr>
        <w:t xml:space="preserve"> the document, as well as the authenticity of the seal and stamp complimenting the signature.</w:t>
      </w:r>
      <w:r w:rsidR="00A80D82" w:rsidRPr="00AE32B9">
        <w:rPr>
          <w:rFonts w:ascii="Times New Roman" w:hAnsi="Times New Roman" w:cs="Times New Roman"/>
          <w:sz w:val="28"/>
          <w:szCs w:val="28"/>
          <w:lang w:eastAsia="uk-UA"/>
        </w:rPr>
        <w:t xml:space="preserve"> </w:t>
      </w:r>
      <w:r w:rsidRPr="00AE32B9">
        <w:rPr>
          <w:rFonts w:ascii="Times New Roman" w:hAnsi="Times New Roman" w:cs="Times New Roman"/>
          <w:sz w:val="28"/>
          <w:szCs w:val="28"/>
          <w:lang w:eastAsia="uk-UA"/>
        </w:rPr>
        <w:t xml:space="preserve">The Apostille is a stamp measuring at least </w:t>
      </w:r>
      <w:proofErr w:type="spellStart"/>
      <w:r w:rsidRPr="00AE32B9">
        <w:rPr>
          <w:rFonts w:ascii="Times New Roman" w:hAnsi="Times New Roman" w:cs="Times New Roman"/>
          <w:sz w:val="28"/>
          <w:szCs w:val="28"/>
          <w:lang w:eastAsia="uk-UA"/>
        </w:rPr>
        <w:t>10х10</w:t>
      </w:r>
      <w:proofErr w:type="spellEnd"/>
      <w:r w:rsidRPr="00AE32B9">
        <w:rPr>
          <w:rFonts w:ascii="Times New Roman" w:hAnsi="Times New Roman" w:cs="Times New Roman"/>
          <w:sz w:val="28"/>
          <w:szCs w:val="28"/>
          <w:lang w:eastAsia="uk-UA"/>
        </w:rPr>
        <w:t xml:space="preserve"> cm, affixed </w:t>
      </w:r>
      <w:proofErr w:type="gramStart"/>
      <w:r w:rsidRPr="00AE32B9">
        <w:rPr>
          <w:rFonts w:ascii="Times New Roman" w:hAnsi="Times New Roman" w:cs="Times New Roman"/>
          <w:sz w:val="28"/>
          <w:szCs w:val="28"/>
          <w:lang w:eastAsia="uk-UA"/>
        </w:rPr>
        <w:t>either to the document or a</w:t>
      </w:r>
      <w:proofErr w:type="gramEnd"/>
      <w:r w:rsidRPr="00AE32B9">
        <w:rPr>
          <w:rFonts w:ascii="Times New Roman" w:hAnsi="Times New Roman" w:cs="Times New Roman"/>
          <w:sz w:val="28"/>
          <w:szCs w:val="28"/>
          <w:lang w:eastAsia="uk-UA"/>
        </w:rPr>
        <w:t xml:space="preserve"> separate spec</w:t>
      </w:r>
      <w:r w:rsidR="00A80D82" w:rsidRPr="00AE32B9">
        <w:rPr>
          <w:rFonts w:ascii="Times New Roman" w:hAnsi="Times New Roman" w:cs="Times New Roman"/>
          <w:sz w:val="28"/>
          <w:szCs w:val="28"/>
          <w:lang w:eastAsia="uk-UA"/>
        </w:rPr>
        <w:t>ial page bound to the document.</w:t>
      </w:r>
    </w:p>
    <w:p w:rsidR="00D43714" w:rsidRPr="00AE32B9" w:rsidRDefault="00EE37DE"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 xml:space="preserve">To carry out consular legalization of an education document, you must first apply to the Ministry of Education and Science of Ukraine with a letter of request from the educational institution for the verification procedure. After the mark of verification on the letter of request, the original documents are submitted to the Directorate General </w:t>
      </w:r>
      <w:proofErr w:type="gramStart"/>
      <w:r w:rsidRPr="00AE32B9">
        <w:rPr>
          <w:rFonts w:ascii="Times New Roman" w:hAnsi="Times New Roman" w:cs="Times New Roman"/>
          <w:sz w:val="28"/>
          <w:szCs w:val="28"/>
          <w:lang w:eastAsia="uk-UA"/>
        </w:rPr>
        <w:t>For</w:t>
      </w:r>
      <w:proofErr w:type="gramEnd"/>
      <w:r w:rsidRPr="00AE32B9">
        <w:rPr>
          <w:rFonts w:ascii="Times New Roman" w:hAnsi="Times New Roman" w:cs="Times New Roman"/>
          <w:sz w:val="28"/>
          <w:szCs w:val="28"/>
          <w:lang w:eastAsia="uk-UA"/>
        </w:rPr>
        <w:t xml:space="preserve"> Consular Service of the Ministry of Foreign Affairs of Ukraine. After legalization in the Directorate General </w:t>
      </w:r>
      <w:proofErr w:type="gramStart"/>
      <w:r w:rsidRPr="00AE32B9">
        <w:rPr>
          <w:rFonts w:ascii="Times New Roman" w:hAnsi="Times New Roman" w:cs="Times New Roman"/>
          <w:sz w:val="28"/>
          <w:szCs w:val="28"/>
          <w:lang w:eastAsia="uk-UA"/>
        </w:rPr>
        <w:t>For</w:t>
      </w:r>
      <w:proofErr w:type="gramEnd"/>
      <w:r w:rsidRPr="00AE32B9">
        <w:rPr>
          <w:rFonts w:ascii="Times New Roman" w:hAnsi="Times New Roman" w:cs="Times New Roman"/>
          <w:sz w:val="28"/>
          <w:szCs w:val="28"/>
          <w:lang w:eastAsia="uk-UA"/>
        </w:rPr>
        <w:t xml:space="preserve"> Consular Service, educational documents must be certified by the diplomatic mission of the country where they will be used.</w:t>
      </w:r>
      <w:r w:rsidR="00705A61" w:rsidRPr="00AE32B9">
        <w:rPr>
          <w:rFonts w:ascii="Times New Roman" w:hAnsi="Times New Roman" w:cs="Times New Roman"/>
          <w:sz w:val="28"/>
          <w:szCs w:val="28"/>
          <w:lang w:eastAsia="uk-UA"/>
        </w:rPr>
        <w:t xml:space="preserve"> </w:t>
      </w:r>
      <w:r w:rsidR="008B39BF" w:rsidRPr="00AE32B9">
        <w:rPr>
          <w:rFonts w:ascii="ProbaPro" w:hAnsi="ProbaPro"/>
          <w:color w:val="1D1D1B"/>
          <w:sz w:val="27"/>
          <w:szCs w:val="27"/>
          <w:shd w:val="clear" w:color="auto" w:fill="FFFFFF"/>
        </w:rPr>
        <w:t>[</w:t>
      </w:r>
      <w:r w:rsidR="009F467F" w:rsidRPr="00AE32B9">
        <w:rPr>
          <w:rFonts w:ascii="ProbaPro" w:hAnsi="ProbaPro"/>
          <w:color w:val="1D1D1B"/>
          <w:sz w:val="27"/>
          <w:szCs w:val="27"/>
          <w:shd w:val="clear" w:color="auto" w:fill="FFFFFF"/>
        </w:rPr>
        <w:t>8</w:t>
      </w:r>
      <w:r w:rsidR="008B39BF" w:rsidRPr="00AE32B9">
        <w:rPr>
          <w:rFonts w:ascii="ProbaPro" w:hAnsi="ProbaPro"/>
          <w:color w:val="1D1D1B"/>
          <w:sz w:val="27"/>
          <w:szCs w:val="27"/>
          <w:shd w:val="clear" w:color="auto" w:fill="FFFFFF"/>
        </w:rPr>
        <w:t>]</w:t>
      </w:r>
      <w:r w:rsidR="00705A61" w:rsidRPr="00AE32B9">
        <w:rPr>
          <w:rFonts w:ascii="ProbaPro" w:hAnsi="ProbaPro"/>
          <w:color w:val="1D1D1B"/>
          <w:sz w:val="27"/>
          <w:szCs w:val="27"/>
          <w:shd w:val="clear" w:color="auto" w:fill="FFFFFF"/>
        </w:rPr>
        <w:t>.</w:t>
      </w:r>
    </w:p>
    <w:p w:rsidR="00A80D82" w:rsidRPr="00AE32B9" w:rsidRDefault="00AB7AA4"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The Ministry of Education and Science of Ukraine affixes Apostilles to documents confirming education and academic degrees awarded by educational establishments, government bodies, enterprises, institutions, and organizations. Such documents are high school certi</w:t>
      </w:r>
      <w:r w:rsidR="009D2206" w:rsidRPr="00AE32B9">
        <w:rPr>
          <w:rFonts w:ascii="Times New Roman" w:hAnsi="Times New Roman" w:cs="Times New Roman"/>
          <w:sz w:val="28"/>
          <w:szCs w:val="28"/>
          <w:lang w:eastAsia="uk-UA"/>
        </w:rPr>
        <w:t>ficates, diplomas and supplements</w:t>
      </w:r>
      <w:r w:rsidRPr="00AE32B9">
        <w:rPr>
          <w:rFonts w:ascii="Times New Roman" w:hAnsi="Times New Roman" w:cs="Times New Roman"/>
          <w:sz w:val="28"/>
          <w:szCs w:val="28"/>
          <w:lang w:eastAsia="uk-UA"/>
        </w:rPr>
        <w:t xml:space="preserve"> to them, academic statements and curricula, professional advancement program completion certificates and statements, academic degree diplomas and certificates and the like. </w:t>
      </w:r>
    </w:p>
    <w:p w:rsidR="00AB7AA4" w:rsidRPr="00AE32B9" w:rsidRDefault="00AB7AA4"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 xml:space="preserve">Apostilles </w:t>
      </w:r>
      <w:proofErr w:type="gramStart"/>
      <w:r w:rsidRPr="00AE32B9">
        <w:rPr>
          <w:rFonts w:ascii="Times New Roman" w:hAnsi="Times New Roman" w:cs="Times New Roman"/>
          <w:sz w:val="28"/>
          <w:szCs w:val="28"/>
          <w:lang w:eastAsia="uk-UA"/>
        </w:rPr>
        <w:t>can be issued</w:t>
      </w:r>
      <w:proofErr w:type="gramEnd"/>
      <w:r w:rsidRPr="00AE32B9">
        <w:rPr>
          <w:rFonts w:ascii="Times New Roman" w:hAnsi="Times New Roman" w:cs="Times New Roman"/>
          <w:sz w:val="28"/>
          <w:szCs w:val="28"/>
          <w:lang w:eastAsia="uk-UA"/>
        </w:rPr>
        <w:t xml:space="preserve"> for original education confirming documents only. Copies </w:t>
      </w:r>
      <w:proofErr w:type="gramStart"/>
      <w:r w:rsidRPr="00AE32B9">
        <w:rPr>
          <w:rFonts w:ascii="Times New Roman" w:hAnsi="Times New Roman" w:cs="Times New Roman"/>
          <w:sz w:val="28"/>
          <w:szCs w:val="28"/>
          <w:lang w:eastAsia="uk-UA"/>
        </w:rPr>
        <w:t>will not be accepted</w:t>
      </w:r>
      <w:proofErr w:type="gramEnd"/>
      <w:r w:rsidRPr="00AE32B9">
        <w:rPr>
          <w:rFonts w:ascii="Times New Roman" w:hAnsi="Times New Roman" w:cs="Times New Roman"/>
          <w:sz w:val="28"/>
          <w:szCs w:val="28"/>
          <w:lang w:eastAsia="uk-UA"/>
        </w:rPr>
        <w:t xml:space="preserve"> for </w:t>
      </w:r>
      <w:proofErr w:type="spellStart"/>
      <w:r w:rsidRPr="00AE32B9">
        <w:rPr>
          <w:rFonts w:ascii="Times New Roman" w:hAnsi="Times New Roman" w:cs="Times New Roman"/>
          <w:sz w:val="28"/>
          <w:szCs w:val="28"/>
          <w:lang w:eastAsia="uk-UA"/>
        </w:rPr>
        <w:t>apostilization</w:t>
      </w:r>
      <w:proofErr w:type="spellEnd"/>
      <w:r w:rsidRPr="00AE32B9">
        <w:rPr>
          <w:rFonts w:ascii="Times New Roman" w:hAnsi="Times New Roman" w:cs="Times New Roman"/>
          <w:sz w:val="28"/>
          <w:szCs w:val="28"/>
          <w:lang w:eastAsia="uk-UA"/>
        </w:rPr>
        <w:t>.</w:t>
      </w:r>
    </w:p>
    <w:p w:rsidR="00AB7AA4" w:rsidRPr="00AE32B9" w:rsidRDefault="00AB7AA4" w:rsidP="008678D6">
      <w:pPr>
        <w:spacing w:after="0" w:line="276" w:lineRule="auto"/>
        <w:ind w:firstLine="709"/>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 xml:space="preserve">In addition, a document </w:t>
      </w:r>
      <w:proofErr w:type="gramStart"/>
      <w:r w:rsidRPr="00AE32B9">
        <w:rPr>
          <w:rFonts w:ascii="Times New Roman" w:hAnsi="Times New Roman" w:cs="Times New Roman"/>
          <w:sz w:val="28"/>
          <w:szCs w:val="28"/>
          <w:lang w:eastAsia="uk-UA"/>
        </w:rPr>
        <w:t>will not be accepted</w:t>
      </w:r>
      <w:proofErr w:type="gramEnd"/>
      <w:r w:rsidRPr="00AE32B9">
        <w:rPr>
          <w:rFonts w:ascii="Times New Roman" w:hAnsi="Times New Roman" w:cs="Times New Roman"/>
          <w:sz w:val="28"/>
          <w:szCs w:val="28"/>
          <w:lang w:eastAsia="uk-UA"/>
        </w:rPr>
        <w:t xml:space="preserve"> for processing if:</w:t>
      </w:r>
    </w:p>
    <w:p w:rsidR="00AB7AA4" w:rsidRPr="00AE32B9" w:rsidRDefault="00AB7AA4" w:rsidP="008678D6">
      <w:pPr>
        <w:pStyle w:val="a7"/>
        <w:numPr>
          <w:ilvl w:val="0"/>
          <w:numId w:val="43"/>
        </w:numPr>
        <w:spacing w:after="0" w:line="276" w:lineRule="auto"/>
        <w:ind w:left="1134"/>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this document is intended for use in a country that has not joined the Hague Convention or is a Convention member which voted against Ukraine’s accession to the Convention in accordance with Article 12 of the Convention;</w:t>
      </w:r>
    </w:p>
    <w:p w:rsidR="00AB7AA4" w:rsidRPr="00AE32B9" w:rsidRDefault="00AB7AA4" w:rsidP="008678D6">
      <w:pPr>
        <w:pStyle w:val="a7"/>
        <w:numPr>
          <w:ilvl w:val="0"/>
          <w:numId w:val="43"/>
        </w:numPr>
        <w:spacing w:after="0" w:line="276" w:lineRule="auto"/>
        <w:ind w:left="1134"/>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the text of the document is illegible due to document mutilation;</w:t>
      </w:r>
    </w:p>
    <w:p w:rsidR="00AB7AA4" w:rsidRPr="00AE32B9" w:rsidRDefault="00AB7AA4" w:rsidP="008678D6">
      <w:pPr>
        <w:pStyle w:val="a7"/>
        <w:numPr>
          <w:ilvl w:val="0"/>
          <w:numId w:val="43"/>
        </w:numPr>
        <w:spacing w:after="0" w:line="276" w:lineRule="auto"/>
        <w:ind w:left="1134"/>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the document is written or signed in pencil or is a fax copy;</w:t>
      </w:r>
    </w:p>
    <w:p w:rsidR="00AB7AA4" w:rsidRPr="00AE32B9" w:rsidRDefault="00AB7AA4" w:rsidP="008678D6">
      <w:pPr>
        <w:pStyle w:val="a7"/>
        <w:numPr>
          <w:ilvl w:val="0"/>
          <w:numId w:val="43"/>
        </w:numPr>
        <w:spacing w:after="0" w:line="276" w:lineRule="auto"/>
        <w:ind w:left="1134"/>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the document contains unspecified corrections or text additions;</w:t>
      </w:r>
    </w:p>
    <w:p w:rsidR="00AB7AA4" w:rsidRPr="00AE32B9" w:rsidRDefault="00AB7AA4" w:rsidP="008678D6">
      <w:pPr>
        <w:pStyle w:val="a7"/>
        <w:numPr>
          <w:ilvl w:val="0"/>
          <w:numId w:val="43"/>
        </w:numPr>
        <w:spacing w:after="0" w:line="276" w:lineRule="auto"/>
        <w:ind w:left="1134"/>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lastRenderedPageBreak/>
        <w:t xml:space="preserve">the </w:t>
      </w:r>
      <w:proofErr w:type="spellStart"/>
      <w:r w:rsidRPr="00AE32B9">
        <w:rPr>
          <w:rFonts w:ascii="Times New Roman" w:hAnsi="Times New Roman" w:cs="Times New Roman"/>
          <w:sz w:val="28"/>
          <w:szCs w:val="28"/>
          <w:lang w:eastAsia="uk-UA"/>
        </w:rPr>
        <w:t>apostilization</w:t>
      </w:r>
      <w:proofErr w:type="spellEnd"/>
      <w:r w:rsidRPr="00AE32B9">
        <w:rPr>
          <w:rFonts w:ascii="Times New Roman" w:hAnsi="Times New Roman" w:cs="Times New Roman"/>
          <w:sz w:val="28"/>
          <w:szCs w:val="28"/>
          <w:lang w:eastAsia="uk-UA"/>
        </w:rPr>
        <w:t xml:space="preserve"> of the given document is not within the powers of the Ministry of Education and Science of Ukraine;</w:t>
      </w:r>
    </w:p>
    <w:p w:rsidR="00AB7AA4" w:rsidRPr="00AE32B9" w:rsidRDefault="00AB7AA4" w:rsidP="008678D6">
      <w:pPr>
        <w:pStyle w:val="a7"/>
        <w:numPr>
          <w:ilvl w:val="0"/>
          <w:numId w:val="43"/>
        </w:numPr>
        <w:spacing w:after="0" w:line="276" w:lineRule="auto"/>
        <w:ind w:left="1134"/>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the document, specifically the archive statement, curriculum, academic statement does not have the signature of the principal or vice principal of the educational establishment and not certified with the official seal;</w:t>
      </w:r>
    </w:p>
    <w:p w:rsidR="00AB7AA4" w:rsidRPr="00AE32B9" w:rsidRDefault="00AB7AA4" w:rsidP="008678D6">
      <w:pPr>
        <w:pStyle w:val="a7"/>
        <w:numPr>
          <w:ilvl w:val="0"/>
          <w:numId w:val="43"/>
        </w:numPr>
        <w:spacing w:after="0" w:line="276" w:lineRule="auto"/>
        <w:ind w:left="1134"/>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the Ministry of Education and Science of Ukraine has failed to obtain the specimens of the corresponding signatures, seals and/or stamps to be able to confirm the fact of issue of the education confirming document;</w:t>
      </w:r>
    </w:p>
    <w:p w:rsidR="00AB7AA4" w:rsidRPr="00AE32B9" w:rsidRDefault="00AB7AA4" w:rsidP="008678D6">
      <w:pPr>
        <w:pStyle w:val="a7"/>
        <w:numPr>
          <w:ilvl w:val="0"/>
          <w:numId w:val="43"/>
        </w:numPr>
        <w:spacing w:after="0" w:line="276" w:lineRule="auto"/>
        <w:ind w:left="1134"/>
        <w:jc w:val="both"/>
        <w:rPr>
          <w:rFonts w:ascii="Times New Roman" w:hAnsi="Times New Roman" w:cs="Times New Roman"/>
          <w:sz w:val="28"/>
          <w:szCs w:val="28"/>
          <w:lang w:eastAsia="uk-UA"/>
        </w:rPr>
      </w:pPr>
      <w:proofErr w:type="gramStart"/>
      <w:r w:rsidRPr="00AE32B9">
        <w:rPr>
          <w:rFonts w:ascii="Times New Roman" w:hAnsi="Times New Roman" w:cs="Times New Roman"/>
          <w:sz w:val="28"/>
          <w:szCs w:val="28"/>
          <w:lang w:eastAsia="uk-UA"/>
        </w:rPr>
        <w:t>the</w:t>
      </w:r>
      <w:proofErr w:type="gramEnd"/>
      <w:r w:rsidRPr="00AE32B9">
        <w:rPr>
          <w:rFonts w:ascii="Times New Roman" w:hAnsi="Times New Roman" w:cs="Times New Roman"/>
          <w:sz w:val="28"/>
          <w:szCs w:val="28"/>
          <w:lang w:eastAsia="uk-UA"/>
        </w:rPr>
        <w:t xml:space="preserve"> signature in the document differs from the specified position, surname, given name and patronymic of the head of the educational establishment or institution.</w:t>
      </w:r>
    </w:p>
    <w:p w:rsidR="00AB7AA4" w:rsidRPr="008678D6" w:rsidRDefault="008678D6" w:rsidP="008678D6">
      <w:pPr>
        <w:spacing w:after="0" w:line="276" w:lineRule="auto"/>
        <w:jc w:val="both"/>
        <w:rPr>
          <w:rFonts w:ascii="Times New Roman" w:hAnsi="Times New Roman" w:cs="Times New Roman"/>
          <w:b/>
          <w:sz w:val="28"/>
          <w:szCs w:val="28"/>
          <w:lang w:val="en-US" w:eastAsia="uk-UA"/>
        </w:rPr>
      </w:pPr>
      <w:r w:rsidRPr="008678D6">
        <w:rPr>
          <w:rFonts w:ascii="Times New Roman" w:hAnsi="Times New Roman" w:cs="Times New Roman"/>
          <w:b/>
          <w:sz w:val="28"/>
          <w:szCs w:val="28"/>
          <w:lang w:val="en-US" w:eastAsia="uk-UA"/>
        </w:rPr>
        <w:t>Useful links:</w:t>
      </w:r>
    </w:p>
    <w:p w:rsidR="00376908" w:rsidRPr="00AE32B9" w:rsidRDefault="00FE2491" w:rsidP="008678D6">
      <w:pPr>
        <w:spacing w:after="0" w:line="276" w:lineRule="auto"/>
        <w:jc w:val="both"/>
        <w:rPr>
          <w:rFonts w:ascii="Times New Roman" w:hAnsi="Times New Roman" w:cs="Times New Roman"/>
          <w:sz w:val="28"/>
          <w:szCs w:val="28"/>
        </w:rPr>
      </w:pPr>
      <w:r w:rsidRPr="00AE32B9">
        <w:rPr>
          <w:rFonts w:ascii="Times New Roman" w:hAnsi="Times New Roman" w:cs="Times New Roman"/>
          <w:sz w:val="28"/>
          <w:szCs w:val="28"/>
          <w:lang w:eastAsia="uk-UA"/>
        </w:rPr>
        <w:t xml:space="preserve">1. </w:t>
      </w:r>
      <w:r w:rsidR="00ED5134" w:rsidRPr="00AE32B9">
        <w:rPr>
          <w:rFonts w:ascii="Times New Roman" w:hAnsi="Times New Roman" w:cs="Times New Roman"/>
          <w:bCs/>
          <w:iCs/>
          <w:sz w:val="28"/>
          <w:szCs w:val="28"/>
          <w:lang w:eastAsia="uk-UA"/>
        </w:rPr>
        <w:t>Law of Ukraine "On Education"</w:t>
      </w:r>
      <w:r w:rsidR="00ED5134" w:rsidRPr="00AE32B9">
        <w:rPr>
          <w:rFonts w:ascii="Times New Roman" w:hAnsi="Times New Roman" w:cs="Times New Roman"/>
          <w:sz w:val="28"/>
          <w:szCs w:val="28"/>
          <w:lang w:eastAsia="uk-UA"/>
        </w:rPr>
        <w:t xml:space="preserve"> </w:t>
      </w:r>
      <w:hyperlink r:id="rId13" w:history="1">
        <w:r w:rsidR="00376908" w:rsidRPr="00AE32B9">
          <w:rPr>
            <w:rFonts w:ascii="Times New Roman" w:hAnsi="Times New Roman" w:cs="Times New Roman"/>
            <w:sz w:val="28"/>
            <w:szCs w:val="28"/>
            <w:lang w:eastAsia="uk-UA"/>
          </w:rPr>
          <w:t>Про освіту</w:t>
        </w:r>
      </w:hyperlink>
      <w:r w:rsidR="00376908" w:rsidRPr="00AE32B9">
        <w:rPr>
          <w:rFonts w:ascii="Times New Roman" w:hAnsi="Times New Roman" w:cs="Times New Roman"/>
          <w:sz w:val="28"/>
          <w:szCs w:val="28"/>
          <w:lang w:eastAsia="uk-UA"/>
        </w:rPr>
        <w:t xml:space="preserve">. </w:t>
      </w:r>
      <w:r w:rsidR="00B25132" w:rsidRPr="00AE32B9">
        <w:rPr>
          <w:rFonts w:ascii="Times New Roman" w:hAnsi="Times New Roman" w:cs="Times New Roman"/>
          <w:sz w:val="28"/>
          <w:szCs w:val="28"/>
          <w:lang w:eastAsia="uk-UA"/>
        </w:rPr>
        <w:t xml:space="preserve">Law of Ukraine from </w:t>
      </w:r>
      <w:r w:rsidR="00376908" w:rsidRPr="00AE32B9">
        <w:rPr>
          <w:rFonts w:ascii="Times New Roman" w:hAnsi="Times New Roman" w:cs="Times New Roman"/>
          <w:sz w:val="28"/>
          <w:szCs w:val="28"/>
          <w:lang w:eastAsia="uk-UA"/>
        </w:rPr>
        <w:t>05.09.2017 № </w:t>
      </w:r>
      <w:r w:rsidR="00376908" w:rsidRPr="00AE32B9">
        <w:rPr>
          <w:rFonts w:ascii="Times New Roman" w:hAnsi="Times New Roman" w:cs="Times New Roman"/>
          <w:bCs/>
          <w:sz w:val="28"/>
          <w:szCs w:val="28"/>
          <w:lang w:eastAsia="uk-UA"/>
        </w:rPr>
        <w:t>2145-VIII</w:t>
      </w:r>
      <w:r w:rsidR="00376908" w:rsidRPr="00AE32B9">
        <w:rPr>
          <w:rFonts w:ascii="Times New Roman" w:hAnsi="Times New Roman" w:cs="Times New Roman"/>
          <w:sz w:val="28"/>
          <w:szCs w:val="28"/>
        </w:rPr>
        <w:t xml:space="preserve"> URL: https://zakon.rada.gov.ua/laws/show/2145-19#Text</w:t>
      </w:r>
    </w:p>
    <w:p w:rsidR="00013932" w:rsidRPr="00AE32B9" w:rsidRDefault="00013932" w:rsidP="008678D6">
      <w:pPr>
        <w:spacing w:after="0" w:line="276" w:lineRule="auto"/>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 xml:space="preserve">2. </w:t>
      </w:r>
      <w:r w:rsidR="00ED5134" w:rsidRPr="00AE32B9">
        <w:rPr>
          <w:rFonts w:ascii="Times New Roman" w:hAnsi="Times New Roman" w:cs="Times New Roman"/>
          <w:bCs/>
          <w:iCs/>
          <w:sz w:val="28"/>
          <w:szCs w:val="28"/>
          <w:lang w:eastAsia="uk-UA"/>
        </w:rPr>
        <w:t>Law of Ukraine "On Higher Education"</w:t>
      </w:r>
      <w:r w:rsidR="00ED5134" w:rsidRPr="00AE32B9">
        <w:rPr>
          <w:rFonts w:ascii="Times New Roman" w:hAnsi="Times New Roman" w:cs="Times New Roman"/>
          <w:sz w:val="28"/>
          <w:szCs w:val="28"/>
          <w:lang w:eastAsia="uk-UA"/>
        </w:rPr>
        <w:t xml:space="preserve"> </w:t>
      </w:r>
      <w:hyperlink r:id="rId14" w:history="1">
        <w:r w:rsidRPr="00AE32B9">
          <w:rPr>
            <w:rFonts w:ascii="Times New Roman" w:hAnsi="Times New Roman" w:cs="Times New Roman"/>
            <w:sz w:val="28"/>
            <w:szCs w:val="28"/>
            <w:lang w:eastAsia="uk-UA"/>
          </w:rPr>
          <w:t>Про вищу освіту</w:t>
        </w:r>
      </w:hyperlink>
      <w:r w:rsidRPr="00AE32B9">
        <w:rPr>
          <w:rFonts w:ascii="Times New Roman" w:hAnsi="Times New Roman" w:cs="Times New Roman"/>
          <w:sz w:val="28"/>
          <w:szCs w:val="28"/>
          <w:lang w:eastAsia="uk-UA"/>
        </w:rPr>
        <w:t xml:space="preserve">. </w:t>
      </w:r>
      <w:r w:rsidR="00B25132" w:rsidRPr="00AE32B9">
        <w:rPr>
          <w:rFonts w:ascii="Times New Roman" w:hAnsi="Times New Roman" w:cs="Times New Roman"/>
          <w:sz w:val="28"/>
          <w:szCs w:val="28"/>
          <w:lang w:eastAsia="uk-UA"/>
        </w:rPr>
        <w:t xml:space="preserve">Law of Ukraine from </w:t>
      </w:r>
      <w:r w:rsidRPr="00AE32B9">
        <w:rPr>
          <w:rFonts w:ascii="Times New Roman" w:hAnsi="Times New Roman" w:cs="Times New Roman"/>
          <w:sz w:val="28"/>
          <w:szCs w:val="28"/>
          <w:lang w:eastAsia="uk-UA"/>
        </w:rPr>
        <w:t>01.07.2014 № </w:t>
      </w:r>
      <w:r w:rsidRPr="00AE32B9">
        <w:rPr>
          <w:rFonts w:ascii="Times New Roman" w:hAnsi="Times New Roman" w:cs="Times New Roman"/>
          <w:bCs/>
          <w:sz w:val="28"/>
          <w:szCs w:val="28"/>
          <w:lang w:eastAsia="uk-UA"/>
        </w:rPr>
        <w:t>1556-VII</w:t>
      </w:r>
      <w:r w:rsidRPr="00AE32B9">
        <w:rPr>
          <w:rFonts w:ascii="Times New Roman" w:hAnsi="Times New Roman" w:cs="Times New Roman"/>
          <w:sz w:val="28"/>
          <w:szCs w:val="28"/>
          <w:lang w:eastAsia="uk-UA"/>
        </w:rPr>
        <w:t xml:space="preserve"> </w:t>
      </w:r>
      <w:r w:rsidRPr="00AE32B9">
        <w:rPr>
          <w:rFonts w:ascii="Times New Roman" w:hAnsi="Times New Roman" w:cs="Times New Roman"/>
          <w:sz w:val="28"/>
          <w:szCs w:val="28"/>
        </w:rPr>
        <w:t>URL: https://zakon.rada.gov.ua/laws/show/1556-18#Text</w:t>
      </w:r>
    </w:p>
    <w:p w:rsidR="00ED5134" w:rsidRPr="00AE32B9" w:rsidRDefault="00251DBE" w:rsidP="008678D6">
      <w:pPr>
        <w:spacing w:after="0" w:line="276" w:lineRule="auto"/>
        <w:jc w:val="both"/>
        <w:rPr>
          <w:rFonts w:ascii="Times New Roman" w:hAnsi="Times New Roman" w:cs="Times New Roman"/>
          <w:sz w:val="28"/>
          <w:szCs w:val="28"/>
          <w:lang w:eastAsia="uk-UA"/>
        </w:rPr>
      </w:pPr>
      <w:r w:rsidRPr="00AE32B9">
        <w:rPr>
          <w:rFonts w:ascii="Times New Roman" w:hAnsi="Times New Roman" w:cs="Times New Roman"/>
          <w:sz w:val="28"/>
          <w:szCs w:val="28"/>
          <w:lang w:eastAsia="uk-UA"/>
        </w:rPr>
        <w:t xml:space="preserve">3. </w:t>
      </w:r>
      <w:r w:rsidRPr="00AE32B9">
        <w:rPr>
          <w:rFonts w:ascii="Times New Roman" w:hAnsi="Times New Roman" w:cs="Times New Roman"/>
          <w:bCs/>
          <w:sz w:val="28"/>
          <w:szCs w:val="28"/>
          <w:shd w:val="clear" w:color="auto" w:fill="FFFFFF"/>
        </w:rPr>
        <w:t xml:space="preserve">Education system </w:t>
      </w:r>
      <w:r w:rsidRPr="00AE32B9">
        <w:rPr>
          <w:rFonts w:ascii="Times New Roman" w:hAnsi="Times New Roman" w:cs="Times New Roman"/>
          <w:sz w:val="28"/>
          <w:szCs w:val="28"/>
        </w:rPr>
        <w:t>URL: </w:t>
      </w:r>
      <w:r w:rsidRPr="00AE32B9">
        <w:rPr>
          <w:rFonts w:ascii="Times New Roman" w:hAnsi="Times New Roman" w:cs="Times New Roman"/>
          <w:sz w:val="28"/>
          <w:szCs w:val="28"/>
          <w:lang w:eastAsia="uk-UA"/>
        </w:rPr>
        <w:t>http://enic.in.ua/index.php/en/educationl-system</w:t>
      </w:r>
    </w:p>
    <w:p w:rsidR="00ED5134" w:rsidRPr="00AE32B9" w:rsidRDefault="00ED5134" w:rsidP="008678D6">
      <w:pPr>
        <w:spacing w:after="0" w:line="276" w:lineRule="auto"/>
        <w:jc w:val="both"/>
        <w:rPr>
          <w:rFonts w:ascii="Times New Roman" w:hAnsi="Times New Roman" w:cs="Times New Roman"/>
          <w:bCs/>
          <w:sz w:val="28"/>
          <w:szCs w:val="28"/>
          <w:shd w:val="clear" w:color="auto" w:fill="FFFFFF"/>
        </w:rPr>
      </w:pPr>
      <w:r w:rsidRPr="00AE32B9">
        <w:rPr>
          <w:rFonts w:ascii="Times New Roman" w:hAnsi="Times New Roman" w:cs="Times New Roman"/>
          <w:bCs/>
          <w:sz w:val="28"/>
          <w:szCs w:val="28"/>
          <w:shd w:val="clear" w:color="auto" w:fill="FFFFFF"/>
        </w:rPr>
        <w:t xml:space="preserve">4. </w:t>
      </w:r>
      <w:r w:rsidRPr="00AE32B9">
        <w:rPr>
          <w:rFonts w:ascii="Times New Roman" w:hAnsi="Times New Roman" w:cs="Times New Roman"/>
          <w:sz w:val="28"/>
          <w:szCs w:val="28"/>
          <w:lang w:eastAsia="uk-UA"/>
        </w:rPr>
        <w:t xml:space="preserve">Convention on the Recognition of Higher Education Qualifications in the European Region. Lisbon Convention of </w:t>
      </w:r>
      <w:r w:rsidR="00272D49" w:rsidRPr="00AE32B9">
        <w:rPr>
          <w:rFonts w:ascii="Times New Roman" w:hAnsi="Times New Roman" w:cs="Times New Roman"/>
          <w:sz w:val="28"/>
          <w:szCs w:val="28"/>
          <w:lang w:eastAsia="uk-UA"/>
        </w:rPr>
        <w:t>1997 URL</w:t>
      </w:r>
      <w:r w:rsidRPr="00AE32B9">
        <w:rPr>
          <w:rFonts w:ascii="Times New Roman" w:hAnsi="Times New Roman" w:cs="Times New Roman"/>
          <w:sz w:val="28"/>
          <w:szCs w:val="28"/>
          <w:lang w:eastAsia="uk-UA"/>
        </w:rPr>
        <w:t xml:space="preserve">: </w:t>
      </w:r>
      <w:r w:rsidRPr="00AE32B9">
        <w:rPr>
          <w:rFonts w:ascii="Times New Roman" w:hAnsi="Times New Roman" w:cs="Times New Roman"/>
          <w:bCs/>
          <w:sz w:val="28"/>
          <w:szCs w:val="28"/>
          <w:shd w:val="clear" w:color="auto" w:fill="FFFFFF"/>
        </w:rPr>
        <w:t>https://zakon.rada.gov.ua/laws/show/994_308#Text</w:t>
      </w:r>
    </w:p>
    <w:p w:rsidR="00A80D82" w:rsidRPr="00AE32B9" w:rsidRDefault="00ED5134" w:rsidP="008678D6">
      <w:pPr>
        <w:spacing w:after="0" w:line="276" w:lineRule="auto"/>
        <w:jc w:val="both"/>
        <w:rPr>
          <w:rFonts w:ascii="Times New Roman" w:hAnsi="Times New Roman" w:cs="Times New Roman"/>
          <w:sz w:val="28"/>
          <w:szCs w:val="28"/>
          <w:lang w:eastAsia="uk-UA"/>
        </w:rPr>
      </w:pPr>
      <w:r w:rsidRPr="00AE32B9">
        <w:rPr>
          <w:rFonts w:ascii="Times New Roman" w:hAnsi="Times New Roman" w:cs="Times New Roman"/>
          <w:bCs/>
          <w:sz w:val="28"/>
          <w:szCs w:val="28"/>
          <w:shd w:val="clear" w:color="auto" w:fill="FFFFFF"/>
        </w:rPr>
        <w:t xml:space="preserve">5. </w:t>
      </w:r>
      <w:hyperlink r:id="rId15" w:anchor="n9" w:history="1">
        <w:r w:rsidR="00A80D82" w:rsidRPr="00AE32B9">
          <w:rPr>
            <w:rFonts w:ascii="Times New Roman" w:hAnsi="Times New Roman" w:cs="Times New Roman"/>
            <w:bCs/>
            <w:iCs/>
            <w:sz w:val="28"/>
            <w:szCs w:val="28"/>
            <w:lang w:eastAsia="uk-UA"/>
          </w:rPr>
          <w:t>Recognition Procedure for Higher Education Degrees Issued by Foreign Educational Institutions</w:t>
        </w:r>
      </w:hyperlink>
      <w:r w:rsidR="00A80D82" w:rsidRPr="00AE32B9">
        <w:rPr>
          <w:rFonts w:ascii="Times New Roman" w:hAnsi="Times New Roman" w:cs="Times New Roman"/>
          <w:sz w:val="28"/>
          <w:szCs w:val="28"/>
          <w:lang w:eastAsia="uk-UA"/>
        </w:rPr>
        <w:t> (approved by Order No 504 of the Ministry of Education and Science of Ukraine, dated May 05, 2015). Chapter 4. URL</w:t>
      </w:r>
      <w:r w:rsidR="00A32487" w:rsidRPr="00AE32B9">
        <w:rPr>
          <w:rFonts w:ascii="Times New Roman" w:hAnsi="Times New Roman" w:cs="Times New Roman"/>
          <w:sz w:val="28"/>
          <w:szCs w:val="28"/>
          <w:lang w:eastAsia="uk-UA"/>
        </w:rPr>
        <w:t>: </w:t>
      </w:r>
      <w:r w:rsidR="00A80D82" w:rsidRPr="00AE32B9">
        <w:rPr>
          <w:rFonts w:ascii="Times New Roman" w:hAnsi="Times New Roman" w:cs="Times New Roman"/>
          <w:sz w:val="28"/>
          <w:szCs w:val="28"/>
          <w:lang w:eastAsia="uk-UA"/>
        </w:rPr>
        <w:t>https://zakon.rada.gov.ua/laws/show/z0614-15/paran9#n9</w:t>
      </w:r>
    </w:p>
    <w:p w:rsidR="00A32487" w:rsidRPr="00AE32B9" w:rsidRDefault="00A32487" w:rsidP="008678D6">
      <w:pPr>
        <w:spacing w:after="0" w:line="276" w:lineRule="auto"/>
        <w:jc w:val="both"/>
        <w:rPr>
          <w:rFonts w:ascii="Times New Roman" w:hAnsi="Times New Roman" w:cs="Times New Roman"/>
          <w:bCs/>
          <w:sz w:val="28"/>
          <w:szCs w:val="28"/>
          <w:shd w:val="clear" w:color="auto" w:fill="FFFFFF"/>
        </w:rPr>
      </w:pPr>
      <w:r w:rsidRPr="00AE32B9">
        <w:rPr>
          <w:rFonts w:ascii="Times New Roman" w:hAnsi="Times New Roman" w:cs="Times New Roman"/>
          <w:bCs/>
          <w:sz w:val="28"/>
          <w:szCs w:val="28"/>
          <w:shd w:val="clear" w:color="auto" w:fill="FFFFFF"/>
        </w:rPr>
        <w:t xml:space="preserve">6. </w:t>
      </w:r>
      <w:hyperlink r:id="rId16" w:anchor="n4" w:history="1">
        <w:r w:rsidRPr="00AE32B9">
          <w:rPr>
            <w:rFonts w:ascii="Times New Roman" w:hAnsi="Times New Roman" w:cs="Times New Roman"/>
            <w:bCs/>
            <w:iCs/>
            <w:sz w:val="28"/>
            <w:szCs w:val="28"/>
            <w:lang w:eastAsia="uk-UA"/>
          </w:rPr>
          <w:t>Recognition Procedure for Educational Documents on Secondary and Vocational Education Issued by Foreign Educational Institutions</w:t>
        </w:r>
      </w:hyperlink>
      <w:r w:rsidRPr="00AE32B9">
        <w:rPr>
          <w:rFonts w:ascii="Times New Roman" w:hAnsi="Times New Roman" w:cs="Times New Roman"/>
          <w:sz w:val="28"/>
          <w:szCs w:val="28"/>
          <w:lang w:eastAsia="uk-UA"/>
        </w:rPr>
        <w:t> (approved by Order No 504 of the Ministry of Education and Science of Ukraine, dated May 05, 2015). Chapter 4. URL:</w:t>
      </w:r>
      <w:r w:rsidRPr="00AE32B9">
        <w:rPr>
          <w:rFonts w:ascii="Times New Roman" w:hAnsi="Times New Roman" w:cs="Times New Roman"/>
          <w:bCs/>
          <w:sz w:val="28"/>
          <w:szCs w:val="28"/>
          <w:shd w:val="clear" w:color="auto" w:fill="FFFFFF"/>
        </w:rPr>
        <w:t xml:space="preserve"> https://zakon.rada.gov.ua/laws/show/z0615-15/paran4#n4</w:t>
      </w:r>
    </w:p>
    <w:p w:rsidR="00ED5134" w:rsidRPr="00AE32B9" w:rsidRDefault="00A32487" w:rsidP="008678D6">
      <w:pPr>
        <w:spacing w:after="0" w:line="276" w:lineRule="auto"/>
        <w:jc w:val="both"/>
        <w:rPr>
          <w:rFonts w:ascii="Times New Roman" w:hAnsi="Times New Roman" w:cs="Times New Roman"/>
          <w:bCs/>
          <w:sz w:val="28"/>
          <w:szCs w:val="28"/>
          <w:shd w:val="clear" w:color="auto" w:fill="FFFFFF"/>
        </w:rPr>
      </w:pPr>
      <w:r w:rsidRPr="00AE32B9">
        <w:rPr>
          <w:rFonts w:ascii="Times New Roman" w:hAnsi="Times New Roman" w:cs="Times New Roman"/>
          <w:bCs/>
          <w:sz w:val="28"/>
          <w:szCs w:val="28"/>
          <w:shd w:val="clear" w:color="auto" w:fill="FFFFFF"/>
        </w:rPr>
        <w:t>7</w:t>
      </w:r>
      <w:r w:rsidR="00A80D82" w:rsidRPr="00AE32B9">
        <w:rPr>
          <w:rFonts w:ascii="Times New Roman" w:hAnsi="Times New Roman" w:cs="Times New Roman"/>
          <w:bCs/>
          <w:sz w:val="28"/>
          <w:szCs w:val="28"/>
          <w:shd w:val="clear" w:color="auto" w:fill="FFFFFF"/>
        </w:rPr>
        <w:t xml:space="preserve">. </w:t>
      </w:r>
      <w:r w:rsidR="00ED5134" w:rsidRPr="00AE32B9">
        <w:rPr>
          <w:rFonts w:ascii="Times New Roman" w:hAnsi="Times New Roman" w:cs="Times New Roman"/>
          <w:bCs/>
          <w:sz w:val="28"/>
          <w:szCs w:val="28"/>
          <w:shd w:val="clear" w:color="auto" w:fill="FFFFFF"/>
        </w:rPr>
        <w:t>List of member countries to the Convention Abolishing the Requirement of Legalization for Foreign Public Documents (The Hague, 1961) URL: https://apostille.in.ua/index.php/en/about-the-apostille/list-of-countries</w:t>
      </w:r>
    </w:p>
    <w:p w:rsidR="008B39BF" w:rsidRPr="00AE32B9" w:rsidRDefault="008B39BF" w:rsidP="008678D6">
      <w:pPr>
        <w:spacing w:after="0" w:line="276" w:lineRule="auto"/>
        <w:jc w:val="both"/>
        <w:rPr>
          <w:rFonts w:ascii="Times New Roman" w:hAnsi="Times New Roman" w:cs="Times New Roman"/>
          <w:bCs/>
          <w:sz w:val="28"/>
          <w:szCs w:val="28"/>
          <w:shd w:val="clear" w:color="auto" w:fill="FFFFFF"/>
        </w:rPr>
      </w:pPr>
      <w:r w:rsidRPr="00AE32B9">
        <w:rPr>
          <w:rFonts w:ascii="Times New Roman" w:hAnsi="Times New Roman" w:cs="Times New Roman"/>
          <w:bCs/>
          <w:sz w:val="28"/>
          <w:szCs w:val="28"/>
          <w:shd w:val="clear" w:color="auto" w:fill="FFFFFF"/>
        </w:rPr>
        <w:t xml:space="preserve">8. </w:t>
      </w:r>
      <w:r w:rsidR="00EE37DE" w:rsidRPr="00AE32B9">
        <w:t xml:space="preserve"> </w:t>
      </w:r>
      <w:r w:rsidR="00EE37DE" w:rsidRPr="00AE32B9">
        <w:rPr>
          <w:rFonts w:ascii="Times New Roman" w:hAnsi="Times New Roman" w:cs="Times New Roman"/>
          <w:bCs/>
          <w:sz w:val="28"/>
          <w:szCs w:val="28"/>
          <w:shd w:val="clear" w:color="auto" w:fill="FFFFFF"/>
        </w:rPr>
        <w:t>Procedure for consular legalization of official documents</w:t>
      </w:r>
    </w:p>
    <w:p w:rsidR="008B39BF" w:rsidRPr="00AE32B9" w:rsidRDefault="008B39BF" w:rsidP="008678D6">
      <w:pPr>
        <w:spacing w:after="0" w:line="276" w:lineRule="auto"/>
        <w:jc w:val="both"/>
        <w:rPr>
          <w:rFonts w:ascii="Times New Roman" w:hAnsi="Times New Roman" w:cs="Times New Roman"/>
          <w:bCs/>
          <w:sz w:val="28"/>
          <w:szCs w:val="28"/>
          <w:shd w:val="clear" w:color="auto" w:fill="FFFFFF"/>
        </w:rPr>
      </w:pPr>
      <w:r w:rsidRPr="00AE32B9">
        <w:rPr>
          <w:rFonts w:ascii="Times New Roman" w:hAnsi="Times New Roman" w:cs="Times New Roman"/>
          <w:bCs/>
          <w:sz w:val="28"/>
          <w:szCs w:val="28"/>
          <w:shd w:val="clear" w:color="auto" w:fill="FFFFFF"/>
        </w:rPr>
        <w:t>https://mfa.gov.ua/konsulski-pitannya/dokumenti-ta-notarialni-diyi/legalizaciya</w:t>
      </w:r>
    </w:p>
    <w:p w:rsidR="008B39BF" w:rsidRPr="00AE32B9" w:rsidRDefault="008B39BF" w:rsidP="008678D6">
      <w:pPr>
        <w:spacing w:after="0" w:line="276" w:lineRule="auto"/>
        <w:jc w:val="both"/>
        <w:rPr>
          <w:rFonts w:ascii="Times New Roman" w:hAnsi="Times New Roman" w:cs="Times New Roman"/>
          <w:bCs/>
          <w:sz w:val="28"/>
          <w:szCs w:val="28"/>
          <w:shd w:val="clear" w:color="auto" w:fill="FFFFFF"/>
        </w:rPr>
      </w:pPr>
    </w:p>
    <w:p w:rsidR="008B39BF" w:rsidRPr="00AE32B9" w:rsidRDefault="008B39BF" w:rsidP="008678D6">
      <w:pPr>
        <w:spacing w:after="0" w:line="276" w:lineRule="auto"/>
        <w:jc w:val="both"/>
        <w:rPr>
          <w:rFonts w:ascii="Times New Roman" w:hAnsi="Times New Roman" w:cs="Times New Roman"/>
          <w:bCs/>
          <w:sz w:val="28"/>
          <w:szCs w:val="28"/>
          <w:shd w:val="clear" w:color="auto" w:fill="FFFFFF"/>
        </w:rPr>
      </w:pPr>
    </w:p>
    <w:p w:rsidR="008B39BF" w:rsidRPr="00AE32B9" w:rsidRDefault="008B39BF" w:rsidP="008678D6">
      <w:pPr>
        <w:spacing w:after="0" w:line="276" w:lineRule="auto"/>
        <w:jc w:val="both"/>
        <w:rPr>
          <w:rFonts w:ascii="Times New Roman" w:hAnsi="Times New Roman" w:cs="Times New Roman"/>
          <w:bCs/>
          <w:sz w:val="28"/>
          <w:szCs w:val="28"/>
          <w:shd w:val="clear" w:color="auto" w:fill="FFFFFF"/>
        </w:rPr>
      </w:pPr>
      <w:bookmarkStart w:id="22" w:name="_GoBack"/>
      <w:bookmarkEnd w:id="22"/>
    </w:p>
    <w:sectPr w:rsidR="008B39BF" w:rsidRPr="00AE32B9" w:rsidSect="005140AD">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Roboto">
    <w:panose1 w:val="02000000000000000000"/>
    <w:charset w:val="CC"/>
    <w:family w:val="auto"/>
    <w:pitch w:val="variable"/>
    <w:sig w:usb0="E0000AFF" w:usb1="5000217F" w:usb2="00000021" w:usb3="00000000" w:csb0="0000019F" w:csb1="00000000"/>
  </w:font>
  <w:font w:name="ProbaPr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02115"/>
    <w:multiLevelType w:val="hybridMultilevel"/>
    <w:tmpl w:val="2140E4B0"/>
    <w:lvl w:ilvl="0" w:tplc="D946F19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53B6010"/>
    <w:multiLevelType w:val="multilevel"/>
    <w:tmpl w:val="3DA6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C5637"/>
    <w:multiLevelType w:val="multilevel"/>
    <w:tmpl w:val="7804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8A0464"/>
    <w:multiLevelType w:val="hybridMultilevel"/>
    <w:tmpl w:val="3142FE92"/>
    <w:lvl w:ilvl="0" w:tplc="D946F19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AC43318"/>
    <w:multiLevelType w:val="multilevel"/>
    <w:tmpl w:val="C030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D51F94"/>
    <w:multiLevelType w:val="multilevel"/>
    <w:tmpl w:val="4C0A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7B1BA4"/>
    <w:multiLevelType w:val="hybridMultilevel"/>
    <w:tmpl w:val="128492C4"/>
    <w:lvl w:ilvl="0" w:tplc="D946F192">
      <w:start w:val="1"/>
      <w:numFmt w:val="decimal"/>
      <w:lvlText w:val="%1)"/>
      <w:lvlJc w:val="left"/>
      <w:pPr>
        <w:ind w:left="1778"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15:restartNumberingAfterBreak="0">
    <w:nsid w:val="105126FD"/>
    <w:multiLevelType w:val="multilevel"/>
    <w:tmpl w:val="F8D6A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FC589B"/>
    <w:multiLevelType w:val="hybridMultilevel"/>
    <w:tmpl w:val="DE1A3FD4"/>
    <w:lvl w:ilvl="0" w:tplc="0EF0913E">
      <w:start w:val="1"/>
      <w:numFmt w:val="bullet"/>
      <w:lvlText w:val="-"/>
      <w:lvlJc w:val="left"/>
      <w:pPr>
        <w:ind w:left="1778"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192977C9"/>
    <w:multiLevelType w:val="multilevel"/>
    <w:tmpl w:val="488C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3F3DB9"/>
    <w:multiLevelType w:val="multilevel"/>
    <w:tmpl w:val="2B20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4E0A73"/>
    <w:multiLevelType w:val="multilevel"/>
    <w:tmpl w:val="2490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C14985"/>
    <w:multiLevelType w:val="multilevel"/>
    <w:tmpl w:val="5A1A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773394"/>
    <w:multiLevelType w:val="multilevel"/>
    <w:tmpl w:val="D682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EA0E48"/>
    <w:multiLevelType w:val="multilevel"/>
    <w:tmpl w:val="29AC2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9344FD"/>
    <w:multiLevelType w:val="multilevel"/>
    <w:tmpl w:val="C258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A02961"/>
    <w:multiLevelType w:val="multilevel"/>
    <w:tmpl w:val="448C1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1C4CDE"/>
    <w:multiLevelType w:val="hybridMultilevel"/>
    <w:tmpl w:val="BBCE5B46"/>
    <w:lvl w:ilvl="0" w:tplc="6DFA7AF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282B3257"/>
    <w:multiLevelType w:val="multilevel"/>
    <w:tmpl w:val="CFF8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9879C3"/>
    <w:multiLevelType w:val="hybridMultilevel"/>
    <w:tmpl w:val="23A6098E"/>
    <w:lvl w:ilvl="0" w:tplc="0EF0913E">
      <w:start w:val="1"/>
      <w:numFmt w:val="bullet"/>
      <w:lvlText w:val="-"/>
      <w:lvlJc w:val="left"/>
      <w:pPr>
        <w:ind w:left="1778"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15:restartNumberingAfterBreak="0">
    <w:nsid w:val="29183B36"/>
    <w:multiLevelType w:val="multilevel"/>
    <w:tmpl w:val="76BE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2602E1"/>
    <w:multiLevelType w:val="multilevel"/>
    <w:tmpl w:val="3794A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024F56"/>
    <w:multiLevelType w:val="multilevel"/>
    <w:tmpl w:val="B098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CC3876"/>
    <w:multiLevelType w:val="hybridMultilevel"/>
    <w:tmpl w:val="793C6086"/>
    <w:lvl w:ilvl="0" w:tplc="B8427170">
      <w:start w:val="1"/>
      <w:numFmt w:val="decimal"/>
      <w:lvlText w:val="%1)"/>
      <w:lvlJc w:val="left"/>
      <w:pPr>
        <w:ind w:left="1778" w:hanging="360"/>
      </w:pPr>
      <w:rPr>
        <w:rFonts w:hint="default"/>
      </w:rPr>
    </w:lvl>
    <w:lvl w:ilvl="1" w:tplc="04220019" w:tentative="1">
      <w:start w:val="1"/>
      <w:numFmt w:val="lowerLetter"/>
      <w:lvlText w:val="%2."/>
      <w:lvlJc w:val="left"/>
      <w:pPr>
        <w:ind w:left="2498" w:hanging="360"/>
      </w:pPr>
    </w:lvl>
    <w:lvl w:ilvl="2" w:tplc="0422001B" w:tentative="1">
      <w:start w:val="1"/>
      <w:numFmt w:val="lowerRoman"/>
      <w:lvlText w:val="%3."/>
      <w:lvlJc w:val="right"/>
      <w:pPr>
        <w:ind w:left="3218" w:hanging="180"/>
      </w:pPr>
    </w:lvl>
    <w:lvl w:ilvl="3" w:tplc="0422000F" w:tentative="1">
      <w:start w:val="1"/>
      <w:numFmt w:val="decimal"/>
      <w:lvlText w:val="%4."/>
      <w:lvlJc w:val="left"/>
      <w:pPr>
        <w:ind w:left="3938" w:hanging="360"/>
      </w:pPr>
    </w:lvl>
    <w:lvl w:ilvl="4" w:tplc="04220019" w:tentative="1">
      <w:start w:val="1"/>
      <w:numFmt w:val="lowerLetter"/>
      <w:lvlText w:val="%5."/>
      <w:lvlJc w:val="left"/>
      <w:pPr>
        <w:ind w:left="4658" w:hanging="360"/>
      </w:pPr>
    </w:lvl>
    <w:lvl w:ilvl="5" w:tplc="0422001B" w:tentative="1">
      <w:start w:val="1"/>
      <w:numFmt w:val="lowerRoman"/>
      <w:lvlText w:val="%6."/>
      <w:lvlJc w:val="right"/>
      <w:pPr>
        <w:ind w:left="5378" w:hanging="180"/>
      </w:pPr>
    </w:lvl>
    <w:lvl w:ilvl="6" w:tplc="0422000F" w:tentative="1">
      <w:start w:val="1"/>
      <w:numFmt w:val="decimal"/>
      <w:lvlText w:val="%7."/>
      <w:lvlJc w:val="left"/>
      <w:pPr>
        <w:ind w:left="6098" w:hanging="360"/>
      </w:pPr>
    </w:lvl>
    <w:lvl w:ilvl="7" w:tplc="04220019" w:tentative="1">
      <w:start w:val="1"/>
      <w:numFmt w:val="lowerLetter"/>
      <w:lvlText w:val="%8."/>
      <w:lvlJc w:val="left"/>
      <w:pPr>
        <w:ind w:left="6818" w:hanging="360"/>
      </w:pPr>
    </w:lvl>
    <w:lvl w:ilvl="8" w:tplc="0422001B" w:tentative="1">
      <w:start w:val="1"/>
      <w:numFmt w:val="lowerRoman"/>
      <w:lvlText w:val="%9."/>
      <w:lvlJc w:val="right"/>
      <w:pPr>
        <w:ind w:left="7538" w:hanging="180"/>
      </w:pPr>
    </w:lvl>
  </w:abstractNum>
  <w:abstractNum w:abstractNumId="24" w15:restartNumberingAfterBreak="0">
    <w:nsid w:val="33AD36EC"/>
    <w:multiLevelType w:val="multilevel"/>
    <w:tmpl w:val="5638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DC5F05"/>
    <w:multiLevelType w:val="multilevel"/>
    <w:tmpl w:val="0A3C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501DC5"/>
    <w:multiLevelType w:val="multilevel"/>
    <w:tmpl w:val="8B5C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3023F8"/>
    <w:multiLevelType w:val="multilevel"/>
    <w:tmpl w:val="117C22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40680BCD"/>
    <w:multiLevelType w:val="hybridMultilevel"/>
    <w:tmpl w:val="DB3E8C0E"/>
    <w:lvl w:ilvl="0" w:tplc="0422000F">
      <w:start w:val="1"/>
      <w:numFmt w:val="decimal"/>
      <w:lvlText w:val="%1."/>
      <w:lvlJc w:val="left"/>
      <w:pPr>
        <w:ind w:left="2138" w:hanging="360"/>
      </w:pPr>
    </w:lvl>
    <w:lvl w:ilvl="1" w:tplc="04220019" w:tentative="1">
      <w:start w:val="1"/>
      <w:numFmt w:val="lowerLetter"/>
      <w:lvlText w:val="%2."/>
      <w:lvlJc w:val="left"/>
      <w:pPr>
        <w:ind w:left="2858" w:hanging="360"/>
      </w:pPr>
    </w:lvl>
    <w:lvl w:ilvl="2" w:tplc="0422001B" w:tentative="1">
      <w:start w:val="1"/>
      <w:numFmt w:val="lowerRoman"/>
      <w:lvlText w:val="%3."/>
      <w:lvlJc w:val="right"/>
      <w:pPr>
        <w:ind w:left="3578" w:hanging="180"/>
      </w:pPr>
    </w:lvl>
    <w:lvl w:ilvl="3" w:tplc="0422000F" w:tentative="1">
      <w:start w:val="1"/>
      <w:numFmt w:val="decimal"/>
      <w:lvlText w:val="%4."/>
      <w:lvlJc w:val="left"/>
      <w:pPr>
        <w:ind w:left="4298" w:hanging="360"/>
      </w:pPr>
    </w:lvl>
    <w:lvl w:ilvl="4" w:tplc="04220019" w:tentative="1">
      <w:start w:val="1"/>
      <w:numFmt w:val="lowerLetter"/>
      <w:lvlText w:val="%5."/>
      <w:lvlJc w:val="left"/>
      <w:pPr>
        <w:ind w:left="5018" w:hanging="360"/>
      </w:pPr>
    </w:lvl>
    <w:lvl w:ilvl="5" w:tplc="0422001B" w:tentative="1">
      <w:start w:val="1"/>
      <w:numFmt w:val="lowerRoman"/>
      <w:lvlText w:val="%6."/>
      <w:lvlJc w:val="right"/>
      <w:pPr>
        <w:ind w:left="5738" w:hanging="180"/>
      </w:pPr>
    </w:lvl>
    <w:lvl w:ilvl="6" w:tplc="0422000F" w:tentative="1">
      <w:start w:val="1"/>
      <w:numFmt w:val="decimal"/>
      <w:lvlText w:val="%7."/>
      <w:lvlJc w:val="left"/>
      <w:pPr>
        <w:ind w:left="6458" w:hanging="360"/>
      </w:pPr>
    </w:lvl>
    <w:lvl w:ilvl="7" w:tplc="04220019" w:tentative="1">
      <w:start w:val="1"/>
      <w:numFmt w:val="lowerLetter"/>
      <w:lvlText w:val="%8."/>
      <w:lvlJc w:val="left"/>
      <w:pPr>
        <w:ind w:left="7178" w:hanging="360"/>
      </w:pPr>
    </w:lvl>
    <w:lvl w:ilvl="8" w:tplc="0422001B" w:tentative="1">
      <w:start w:val="1"/>
      <w:numFmt w:val="lowerRoman"/>
      <w:lvlText w:val="%9."/>
      <w:lvlJc w:val="right"/>
      <w:pPr>
        <w:ind w:left="7898" w:hanging="180"/>
      </w:pPr>
    </w:lvl>
  </w:abstractNum>
  <w:abstractNum w:abstractNumId="29" w15:restartNumberingAfterBreak="0">
    <w:nsid w:val="43C51851"/>
    <w:multiLevelType w:val="hybridMultilevel"/>
    <w:tmpl w:val="23A27350"/>
    <w:lvl w:ilvl="0" w:tplc="0EF0913E">
      <w:start w:val="1"/>
      <w:numFmt w:val="bullet"/>
      <w:lvlText w:val="-"/>
      <w:lvlJc w:val="left"/>
      <w:pPr>
        <w:ind w:left="1778"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15:restartNumberingAfterBreak="0">
    <w:nsid w:val="4C521D63"/>
    <w:multiLevelType w:val="multilevel"/>
    <w:tmpl w:val="24A88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0D1429"/>
    <w:multiLevelType w:val="multilevel"/>
    <w:tmpl w:val="3486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F84AAA"/>
    <w:multiLevelType w:val="hybridMultilevel"/>
    <w:tmpl w:val="615A115C"/>
    <w:lvl w:ilvl="0" w:tplc="1A5A3CF8">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3" w15:restartNumberingAfterBreak="0">
    <w:nsid w:val="563623A9"/>
    <w:multiLevelType w:val="hybridMultilevel"/>
    <w:tmpl w:val="6CEAA63A"/>
    <w:lvl w:ilvl="0" w:tplc="0EF0913E">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4" w15:restartNumberingAfterBreak="0">
    <w:nsid w:val="56B52903"/>
    <w:multiLevelType w:val="multilevel"/>
    <w:tmpl w:val="1F5C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EC771C"/>
    <w:multiLevelType w:val="multilevel"/>
    <w:tmpl w:val="704C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155789"/>
    <w:multiLevelType w:val="hybridMultilevel"/>
    <w:tmpl w:val="FB34C6CE"/>
    <w:lvl w:ilvl="0" w:tplc="0EF0913E">
      <w:start w:val="1"/>
      <w:numFmt w:val="bullet"/>
      <w:lvlText w:val="-"/>
      <w:lvlJc w:val="left"/>
      <w:pPr>
        <w:ind w:left="1778"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7" w15:restartNumberingAfterBreak="0">
    <w:nsid w:val="607F2BF6"/>
    <w:multiLevelType w:val="multilevel"/>
    <w:tmpl w:val="551A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321069"/>
    <w:multiLevelType w:val="hybridMultilevel"/>
    <w:tmpl w:val="72AA6408"/>
    <w:lvl w:ilvl="0" w:tplc="B8427170">
      <w:start w:val="1"/>
      <w:numFmt w:val="decimal"/>
      <w:lvlText w:val="%1)"/>
      <w:lvlJc w:val="left"/>
      <w:pPr>
        <w:ind w:left="2487"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9" w15:restartNumberingAfterBreak="0">
    <w:nsid w:val="73462441"/>
    <w:multiLevelType w:val="multilevel"/>
    <w:tmpl w:val="3B2A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5E539B"/>
    <w:multiLevelType w:val="multilevel"/>
    <w:tmpl w:val="3902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AB0EA9"/>
    <w:multiLevelType w:val="multilevel"/>
    <w:tmpl w:val="47423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EF5751"/>
    <w:multiLevelType w:val="multilevel"/>
    <w:tmpl w:val="315C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9"/>
  </w:num>
  <w:num w:numId="3">
    <w:abstractNumId w:val="10"/>
  </w:num>
  <w:num w:numId="4">
    <w:abstractNumId w:val="30"/>
  </w:num>
  <w:num w:numId="5">
    <w:abstractNumId w:val="13"/>
  </w:num>
  <w:num w:numId="6">
    <w:abstractNumId w:val="25"/>
  </w:num>
  <w:num w:numId="7">
    <w:abstractNumId w:val="15"/>
  </w:num>
  <w:num w:numId="8">
    <w:abstractNumId w:val="34"/>
  </w:num>
  <w:num w:numId="9">
    <w:abstractNumId w:val="4"/>
  </w:num>
  <w:num w:numId="10">
    <w:abstractNumId w:val="39"/>
  </w:num>
  <w:num w:numId="11">
    <w:abstractNumId w:val="18"/>
  </w:num>
  <w:num w:numId="12">
    <w:abstractNumId w:val="14"/>
  </w:num>
  <w:num w:numId="13">
    <w:abstractNumId w:val="24"/>
  </w:num>
  <w:num w:numId="14">
    <w:abstractNumId w:val="26"/>
  </w:num>
  <w:num w:numId="15">
    <w:abstractNumId w:val="42"/>
  </w:num>
  <w:num w:numId="16">
    <w:abstractNumId w:val="11"/>
  </w:num>
  <w:num w:numId="17">
    <w:abstractNumId w:val="12"/>
  </w:num>
  <w:num w:numId="18">
    <w:abstractNumId w:val="35"/>
  </w:num>
  <w:num w:numId="19">
    <w:abstractNumId w:val="5"/>
  </w:num>
  <w:num w:numId="20">
    <w:abstractNumId w:val="1"/>
  </w:num>
  <w:num w:numId="21">
    <w:abstractNumId w:val="21"/>
  </w:num>
  <w:num w:numId="22">
    <w:abstractNumId w:val="40"/>
  </w:num>
  <w:num w:numId="23">
    <w:abstractNumId w:val="2"/>
  </w:num>
  <w:num w:numId="24">
    <w:abstractNumId w:val="41"/>
  </w:num>
  <w:num w:numId="25">
    <w:abstractNumId w:val="7"/>
  </w:num>
  <w:num w:numId="26">
    <w:abstractNumId w:val="27"/>
  </w:num>
  <w:num w:numId="27">
    <w:abstractNumId w:val="37"/>
  </w:num>
  <w:num w:numId="28">
    <w:abstractNumId w:val="20"/>
  </w:num>
  <w:num w:numId="29">
    <w:abstractNumId w:val="16"/>
  </w:num>
  <w:num w:numId="30">
    <w:abstractNumId w:val="31"/>
  </w:num>
  <w:num w:numId="31">
    <w:abstractNumId w:val="17"/>
  </w:num>
  <w:num w:numId="32">
    <w:abstractNumId w:val="32"/>
  </w:num>
  <w:num w:numId="33">
    <w:abstractNumId w:val="33"/>
  </w:num>
  <w:num w:numId="34">
    <w:abstractNumId w:val="29"/>
  </w:num>
  <w:num w:numId="35">
    <w:abstractNumId w:val="8"/>
  </w:num>
  <w:num w:numId="36">
    <w:abstractNumId w:val="28"/>
  </w:num>
  <w:num w:numId="37">
    <w:abstractNumId w:val="23"/>
  </w:num>
  <w:num w:numId="38">
    <w:abstractNumId w:val="38"/>
  </w:num>
  <w:num w:numId="39">
    <w:abstractNumId w:val="3"/>
  </w:num>
  <w:num w:numId="40">
    <w:abstractNumId w:val="6"/>
  </w:num>
  <w:num w:numId="41">
    <w:abstractNumId w:val="0"/>
  </w:num>
  <w:num w:numId="42">
    <w:abstractNumId w:val="19"/>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AA4"/>
    <w:rsid w:val="00013932"/>
    <w:rsid w:val="00027A64"/>
    <w:rsid w:val="000648AA"/>
    <w:rsid w:val="000A418A"/>
    <w:rsid w:val="000B5037"/>
    <w:rsid w:val="000C4118"/>
    <w:rsid w:val="000D0E17"/>
    <w:rsid w:val="000D7388"/>
    <w:rsid w:val="000E3510"/>
    <w:rsid w:val="001008F0"/>
    <w:rsid w:val="001076FE"/>
    <w:rsid w:val="001319BA"/>
    <w:rsid w:val="0019276E"/>
    <w:rsid w:val="001A0CD6"/>
    <w:rsid w:val="001F024E"/>
    <w:rsid w:val="00223610"/>
    <w:rsid w:val="00223AD7"/>
    <w:rsid w:val="00237B6C"/>
    <w:rsid w:val="00251DBE"/>
    <w:rsid w:val="00272D49"/>
    <w:rsid w:val="002A358F"/>
    <w:rsid w:val="002A5C8C"/>
    <w:rsid w:val="002A64C6"/>
    <w:rsid w:val="002C46DD"/>
    <w:rsid w:val="002F0FD0"/>
    <w:rsid w:val="00336AAA"/>
    <w:rsid w:val="00376908"/>
    <w:rsid w:val="003A3742"/>
    <w:rsid w:val="003B66DF"/>
    <w:rsid w:val="003C7BFE"/>
    <w:rsid w:val="003D1B28"/>
    <w:rsid w:val="003F311D"/>
    <w:rsid w:val="00407742"/>
    <w:rsid w:val="004C416B"/>
    <w:rsid w:val="004F07B3"/>
    <w:rsid w:val="005140AD"/>
    <w:rsid w:val="00515373"/>
    <w:rsid w:val="00563E11"/>
    <w:rsid w:val="005D1493"/>
    <w:rsid w:val="005F5FBD"/>
    <w:rsid w:val="006009E9"/>
    <w:rsid w:val="00605448"/>
    <w:rsid w:val="00614F2E"/>
    <w:rsid w:val="00705A61"/>
    <w:rsid w:val="00721021"/>
    <w:rsid w:val="00722325"/>
    <w:rsid w:val="0073273B"/>
    <w:rsid w:val="00751A17"/>
    <w:rsid w:val="007538CD"/>
    <w:rsid w:val="007D6537"/>
    <w:rsid w:val="007E22CE"/>
    <w:rsid w:val="00811BF5"/>
    <w:rsid w:val="008344E5"/>
    <w:rsid w:val="00855042"/>
    <w:rsid w:val="008561E6"/>
    <w:rsid w:val="008678D6"/>
    <w:rsid w:val="00887BCF"/>
    <w:rsid w:val="0089264E"/>
    <w:rsid w:val="008B39BF"/>
    <w:rsid w:val="008C23EB"/>
    <w:rsid w:val="00912068"/>
    <w:rsid w:val="0092165D"/>
    <w:rsid w:val="00943556"/>
    <w:rsid w:val="00963318"/>
    <w:rsid w:val="009832D0"/>
    <w:rsid w:val="009D0350"/>
    <w:rsid w:val="009D17A3"/>
    <w:rsid w:val="009D2206"/>
    <w:rsid w:val="009F467F"/>
    <w:rsid w:val="00A32487"/>
    <w:rsid w:val="00A56991"/>
    <w:rsid w:val="00A62836"/>
    <w:rsid w:val="00A80D82"/>
    <w:rsid w:val="00A82D19"/>
    <w:rsid w:val="00A87FF7"/>
    <w:rsid w:val="00AB7AA4"/>
    <w:rsid w:val="00AE32B9"/>
    <w:rsid w:val="00AF7052"/>
    <w:rsid w:val="00B02057"/>
    <w:rsid w:val="00B13E84"/>
    <w:rsid w:val="00B25132"/>
    <w:rsid w:val="00B75ED0"/>
    <w:rsid w:val="00B7651E"/>
    <w:rsid w:val="00BD61C7"/>
    <w:rsid w:val="00BE79B9"/>
    <w:rsid w:val="00BF76A4"/>
    <w:rsid w:val="00C05898"/>
    <w:rsid w:val="00C369F0"/>
    <w:rsid w:val="00C724EA"/>
    <w:rsid w:val="00CA23DA"/>
    <w:rsid w:val="00CF773A"/>
    <w:rsid w:val="00D36179"/>
    <w:rsid w:val="00D43714"/>
    <w:rsid w:val="00DB3A50"/>
    <w:rsid w:val="00E814E2"/>
    <w:rsid w:val="00E9462B"/>
    <w:rsid w:val="00EB4BCF"/>
    <w:rsid w:val="00ED5134"/>
    <w:rsid w:val="00EE37DE"/>
    <w:rsid w:val="00F34143"/>
    <w:rsid w:val="00F3442D"/>
    <w:rsid w:val="00F57466"/>
    <w:rsid w:val="00F86FC6"/>
    <w:rsid w:val="00FA5391"/>
    <w:rsid w:val="00FE24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E56A0"/>
  <w15:docId w15:val="{D683AD3A-41D2-4EF4-A584-EA03ADE9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basedOn w:val="a"/>
    <w:next w:val="a"/>
    <w:link w:val="10"/>
    <w:uiPriority w:val="9"/>
    <w:qFormat/>
    <w:rsid w:val="00AB7A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AB7AA4"/>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4">
    <w:name w:val="heading 4"/>
    <w:basedOn w:val="a"/>
    <w:next w:val="a"/>
    <w:link w:val="40"/>
    <w:uiPriority w:val="9"/>
    <w:semiHidden/>
    <w:unhideWhenUsed/>
    <w:qFormat/>
    <w:rsid w:val="008B39B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B7AA4"/>
    <w:rPr>
      <w:rFonts w:ascii="Times New Roman" w:eastAsia="Times New Roman" w:hAnsi="Times New Roman" w:cs="Times New Roman"/>
      <w:b/>
      <w:bCs/>
      <w:sz w:val="36"/>
      <w:szCs w:val="36"/>
      <w:lang w:eastAsia="uk-UA"/>
    </w:rPr>
  </w:style>
  <w:style w:type="paragraph" w:styleId="a3">
    <w:name w:val="Normal (Web)"/>
    <w:basedOn w:val="a"/>
    <w:uiPriority w:val="99"/>
    <w:unhideWhenUsed/>
    <w:rsid w:val="00AB7AA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AB7AA4"/>
    <w:rPr>
      <w:b/>
      <w:bCs/>
    </w:rPr>
  </w:style>
  <w:style w:type="character" w:customStyle="1" w:styleId="10">
    <w:name w:val="Заголовок 1 Знак"/>
    <w:basedOn w:val="a0"/>
    <w:link w:val="1"/>
    <w:uiPriority w:val="9"/>
    <w:rsid w:val="00AB7AA4"/>
    <w:rPr>
      <w:rFonts w:asciiTheme="majorHAnsi" w:eastAsiaTheme="majorEastAsia" w:hAnsiTheme="majorHAnsi" w:cstheme="majorBidi"/>
      <w:color w:val="2E74B5" w:themeColor="accent1" w:themeShade="BF"/>
      <w:sz w:val="32"/>
      <w:szCs w:val="32"/>
    </w:rPr>
  </w:style>
  <w:style w:type="character" w:styleId="a5">
    <w:name w:val="Hyperlink"/>
    <w:basedOn w:val="a0"/>
    <w:uiPriority w:val="99"/>
    <w:unhideWhenUsed/>
    <w:rsid w:val="00AB7AA4"/>
    <w:rPr>
      <w:color w:val="0000FF"/>
      <w:u w:val="single"/>
    </w:rPr>
  </w:style>
  <w:style w:type="paragraph" w:customStyle="1" w:styleId="a6">
    <w:name w:val="a"/>
    <w:basedOn w:val="a"/>
    <w:rsid w:val="00AB7AA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green-italic-h3-small">
    <w:name w:val="green-italic-h3-small"/>
    <w:basedOn w:val="a"/>
    <w:rsid w:val="00AB7AA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ps">
    <w:name w:val="hps"/>
    <w:basedOn w:val="a0"/>
    <w:rsid w:val="00AB7AA4"/>
  </w:style>
  <w:style w:type="paragraph" w:styleId="a7">
    <w:name w:val="List Paragraph"/>
    <w:basedOn w:val="a"/>
    <w:uiPriority w:val="34"/>
    <w:qFormat/>
    <w:rsid w:val="00722325"/>
    <w:pPr>
      <w:ind w:left="720"/>
      <w:contextualSpacing/>
    </w:pPr>
  </w:style>
  <w:style w:type="paragraph" w:customStyle="1" w:styleId="rvps2">
    <w:name w:val="rvps2"/>
    <w:basedOn w:val="a"/>
    <w:rsid w:val="002A5C8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376908"/>
  </w:style>
  <w:style w:type="character" w:styleId="a8">
    <w:name w:val="Emphasis"/>
    <w:basedOn w:val="a0"/>
    <w:uiPriority w:val="20"/>
    <w:qFormat/>
    <w:rsid w:val="00376908"/>
    <w:rPr>
      <w:i/>
      <w:iCs/>
    </w:rPr>
  </w:style>
  <w:style w:type="character" w:customStyle="1" w:styleId="rvts37">
    <w:name w:val="rvts37"/>
    <w:basedOn w:val="a0"/>
    <w:rsid w:val="00C369F0"/>
  </w:style>
  <w:style w:type="character" w:customStyle="1" w:styleId="rvts46">
    <w:name w:val="rvts46"/>
    <w:basedOn w:val="a0"/>
    <w:rsid w:val="00D36179"/>
  </w:style>
  <w:style w:type="character" w:styleId="a9">
    <w:name w:val="FollowedHyperlink"/>
    <w:basedOn w:val="a0"/>
    <w:uiPriority w:val="99"/>
    <w:semiHidden/>
    <w:unhideWhenUsed/>
    <w:rsid w:val="00ED5134"/>
    <w:rPr>
      <w:color w:val="954F72" w:themeColor="followedHyperlink"/>
      <w:u w:val="single"/>
    </w:rPr>
  </w:style>
  <w:style w:type="character" w:customStyle="1" w:styleId="40">
    <w:name w:val="Заголовок 4 Знак"/>
    <w:basedOn w:val="a0"/>
    <w:link w:val="4"/>
    <w:uiPriority w:val="9"/>
    <w:semiHidden/>
    <w:rsid w:val="008B39BF"/>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198">
      <w:bodyDiv w:val="1"/>
      <w:marLeft w:val="0"/>
      <w:marRight w:val="0"/>
      <w:marTop w:val="0"/>
      <w:marBottom w:val="0"/>
      <w:divBdr>
        <w:top w:val="none" w:sz="0" w:space="0" w:color="auto"/>
        <w:left w:val="none" w:sz="0" w:space="0" w:color="auto"/>
        <w:bottom w:val="none" w:sz="0" w:space="0" w:color="auto"/>
        <w:right w:val="none" w:sz="0" w:space="0" w:color="auto"/>
      </w:divBdr>
    </w:div>
    <w:div w:id="29961235">
      <w:bodyDiv w:val="1"/>
      <w:marLeft w:val="0"/>
      <w:marRight w:val="0"/>
      <w:marTop w:val="0"/>
      <w:marBottom w:val="0"/>
      <w:divBdr>
        <w:top w:val="none" w:sz="0" w:space="0" w:color="auto"/>
        <w:left w:val="none" w:sz="0" w:space="0" w:color="auto"/>
        <w:bottom w:val="none" w:sz="0" w:space="0" w:color="auto"/>
        <w:right w:val="none" w:sz="0" w:space="0" w:color="auto"/>
      </w:divBdr>
      <w:divsChild>
        <w:div w:id="322584233">
          <w:marLeft w:val="0"/>
          <w:marRight w:val="0"/>
          <w:marTop w:val="0"/>
          <w:marBottom w:val="600"/>
          <w:divBdr>
            <w:top w:val="none" w:sz="0" w:space="0" w:color="auto"/>
            <w:left w:val="none" w:sz="0" w:space="0" w:color="auto"/>
            <w:bottom w:val="none" w:sz="0" w:space="0" w:color="auto"/>
            <w:right w:val="none" w:sz="0" w:space="0" w:color="auto"/>
          </w:divBdr>
        </w:div>
      </w:divsChild>
    </w:div>
    <w:div w:id="31198838">
      <w:bodyDiv w:val="1"/>
      <w:marLeft w:val="0"/>
      <w:marRight w:val="0"/>
      <w:marTop w:val="0"/>
      <w:marBottom w:val="0"/>
      <w:divBdr>
        <w:top w:val="none" w:sz="0" w:space="0" w:color="auto"/>
        <w:left w:val="none" w:sz="0" w:space="0" w:color="auto"/>
        <w:bottom w:val="none" w:sz="0" w:space="0" w:color="auto"/>
        <w:right w:val="none" w:sz="0" w:space="0" w:color="auto"/>
      </w:divBdr>
    </w:div>
    <w:div w:id="106242598">
      <w:bodyDiv w:val="1"/>
      <w:marLeft w:val="0"/>
      <w:marRight w:val="0"/>
      <w:marTop w:val="0"/>
      <w:marBottom w:val="0"/>
      <w:divBdr>
        <w:top w:val="none" w:sz="0" w:space="0" w:color="auto"/>
        <w:left w:val="none" w:sz="0" w:space="0" w:color="auto"/>
        <w:bottom w:val="none" w:sz="0" w:space="0" w:color="auto"/>
        <w:right w:val="none" w:sz="0" w:space="0" w:color="auto"/>
      </w:divBdr>
    </w:div>
    <w:div w:id="108476809">
      <w:bodyDiv w:val="1"/>
      <w:marLeft w:val="0"/>
      <w:marRight w:val="0"/>
      <w:marTop w:val="0"/>
      <w:marBottom w:val="0"/>
      <w:divBdr>
        <w:top w:val="none" w:sz="0" w:space="0" w:color="auto"/>
        <w:left w:val="none" w:sz="0" w:space="0" w:color="auto"/>
        <w:bottom w:val="none" w:sz="0" w:space="0" w:color="auto"/>
        <w:right w:val="none" w:sz="0" w:space="0" w:color="auto"/>
      </w:divBdr>
    </w:div>
    <w:div w:id="182788562">
      <w:bodyDiv w:val="1"/>
      <w:marLeft w:val="0"/>
      <w:marRight w:val="0"/>
      <w:marTop w:val="0"/>
      <w:marBottom w:val="0"/>
      <w:divBdr>
        <w:top w:val="none" w:sz="0" w:space="0" w:color="auto"/>
        <w:left w:val="none" w:sz="0" w:space="0" w:color="auto"/>
        <w:bottom w:val="none" w:sz="0" w:space="0" w:color="auto"/>
        <w:right w:val="none" w:sz="0" w:space="0" w:color="auto"/>
      </w:divBdr>
    </w:div>
    <w:div w:id="214662695">
      <w:bodyDiv w:val="1"/>
      <w:marLeft w:val="0"/>
      <w:marRight w:val="0"/>
      <w:marTop w:val="0"/>
      <w:marBottom w:val="0"/>
      <w:divBdr>
        <w:top w:val="none" w:sz="0" w:space="0" w:color="auto"/>
        <w:left w:val="none" w:sz="0" w:space="0" w:color="auto"/>
        <w:bottom w:val="none" w:sz="0" w:space="0" w:color="auto"/>
        <w:right w:val="none" w:sz="0" w:space="0" w:color="auto"/>
      </w:divBdr>
    </w:div>
    <w:div w:id="288751850">
      <w:bodyDiv w:val="1"/>
      <w:marLeft w:val="0"/>
      <w:marRight w:val="0"/>
      <w:marTop w:val="0"/>
      <w:marBottom w:val="0"/>
      <w:divBdr>
        <w:top w:val="none" w:sz="0" w:space="0" w:color="auto"/>
        <w:left w:val="none" w:sz="0" w:space="0" w:color="auto"/>
        <w:bottom w:val="none" w:sz="0" w:space="0" w:color="auto"/>
        <w:right w:val="none" w:sz="0" w:space="0" w:color="auto"/>
      </w:divBdr>
    </w:div>
    <w:div w:id="298532732">
      <w:bodyDiv w:val="1"/>
      <w:marLeft w:val="0"/>
      <w:marRight w:val="0"/>
      <w:marTop w:val="0"/>
      <w:marBottom w:val="0"/>
      <w:divBdr>
        <w:top w:val="none" w:sz="0" w:space="0" w:color="auto"/>
        <w:left w:val="none" w:sz="0" w:space="0" w:color="auto"/>
        <w:bottom w:val="none" w:sz="0" w:space="0" w:color="auto"/>
        <w:right w:val="none" w:sz="0" w:space="0" w:color="auto"/>
      </w:divBdr>
    </w:div>
    <w:div w:id="327900536">
      <w:bodyDiv w:val="1"/>
      <w:marLeft w:val="0"/>
      <w:marRight w:val="0"/>
      <w:marTop w:val="0"/>
      <w:marBottom w:val="0"/>
      <w:divBdr>
        <w:top w:val="none" w:sz="0" w:space="0" w:color="auto"/>
        <w:left w:val="none" w:sz="0" w:space="0" w:color="auto"/>
        <w:bottom w:val="none" w:sz="0" w:space="0" w:color="auto"/>
        <w:right w:val="none" w:sz="0" w:space="0" w:color="auto"/>
      </w:divBdr>
    </w:div>
    <w:div w:id="328872329">
      <w:bodyDiv w:val="1"/>
      <w:marLeft w:val="0"/>
      <w:marRight w:val="0"/>
      <w:marTop w:val="0"/>
      <w:marBottom w:val="0"/>
      <w:divBdr>
        <w:top w:val="none" w:sz="0" w:space="0" w:color="auto"/>
        <w:left w:val="none" w:sz="0" w:space="0" w:color="auto"/>
        <w:bottom w:val="none" w:sz="0" w:space="0" w:color="auto"/>
        <w:right w:val="none" w:sz="0" w:space="0" w:color="auto"/>
      </w:divBdr>
    </w:div>
    <w:div w:id="339283840">
      <w:bodyDiv w:val="1"/>
      <w:marLeft w:val="0"/>
      <w:marRight w:val="0"/>
      <w:marTop w:val="0"/>
      <w:marBottom w:val="0"/>
      <w:divBdr>
        <w:top w:val="none" w:sz="0" w:space="0" w:color="auto"/>
        <w:left w:val="none" w:sz="0" w:space="0" w:color="auto"/>
        <w:bottom w:val="none" w:sz="0" w:space="0" w:color="auto"/>
        <w:right w:val="none" w:sz="0" w:space="0" w:color="auto"/>
      </w:divBdr>
    </w:div>
    <w:div w:id="352847608">
      <w:bodyDiv w:val="1"/>
      <w:marLeft w:val="0"/>
      <w:marRight w:val="0"/>
      <w:marTop w:val="0"/>
      <w:marBottom w:val="0"/>
      <w:divBdr>
        <w:top w:val="none" w:sz="0" w:space="0" w:color="auto"/>
        <w:left w:val="none" w:sz="0" w:space="0" w:color="auto"/>
        <w:bottom w:val="none" w:sz="0" w:space="0" w:color="auto"/>
        <w:right w:val="none" w:sz="0" w:space="0" w:color="auto"/>
      </w:divBdr>
    </w:div>
    <w:div w:id="377777642">
      <w:bodyDiv w:val="1"/>
      <w:marLeft w:val="0"/>
      <w:marRight w:val="0"/>
      <w:marTop w:val="0"/>
      <w:marBottom w:val="0"/>
      <w:divBdr>
        <w:top w:val="none" w:sz="0" w:space="0" w:color="auto"/>
        <w:left w:val="none" w:sz="0" w:space="0" w:color="auto"/>
        <w:bottom w:val="none" w:sz="0" w:space="0" w:color="auto"/>
        <w:right w:val="none" w:sz="0" w:space="0" w:color="auto"/>
      </w:divBdr>
    </w:div>
    <w:div w:id="402024076">
      <w:bodyDiv w:val="1"/>
      <w:marLeft w:val="0"/>
      <w:marRight w:val="0"/>
      <w:marTop w:val="0"/>
      <w:marBottom w:val="0"/>
      <w:divBdr>
        <w:top w:val="none" w:sz="0" w:space="0" w:color="auto"/>
        <w:left w:val="none" w:sz="0" w:space="0" w:color="auto"/>
        <w:bottom w:val="none" w:sz="0" w:space="0" w:color="auto"/>
        <w:right w:val="none" w:sz="0" w:space="0" w:color="auto"/>
      </w:divBdr>
    </w:div>
    <w:div w:id="444157327">
      <w:bodyDiv w:val="1"/>
      <w:marLeft w:val="0"/>
      <w:marRight w:val="0"/>
      <w:marTop w:val="0"/>
      <w:marBottom w:val="0"/>
      <w:divBdr>
        <w:top w:val="none" w:sz="0" w:space="0" w:color="auto"/>
        <w:left w:val="none" w:sz="0" w:space="0" w:color="auto"/>
        <w:bottom w:val="none" w:sz="0" w:space="0" w:color="auto"/>
        <w:right w:val="none" w:sz="0" w:space="0" w:color="auto"/>
      </w:divBdr>
    </w:div>
    <w:div w:id="445126099">
      <w:bodyDiv w:val="1"/>
      <w:marLeft w:val="0"/>
      <w:marRight w:val="0"/>
      <w:marTop w:val="0"/>
      <w:marBottom w:val="0"/>
      <w:divBdr>
        <w:top w:val="none" w:sz="0" w:space="0" w:color="auto"/>
        <w:left w:val="none" w:sz="0" w:space="0" w:color="auto"/>
        <w:bottom w:val="none" w:sz="0" w:space="0" w:color="auto"/>
        <w:right w:val="none" w:sz="0" w:space="0" w:color="auto"/>
      </w:divBdr>
    </w:div>
    <w:div w:id="496768718">
      <w:bodyDiv w:val="1"/>
      <w:marLeft w:val="0"/>
      <w:marRight w:val="0"/>
      <w:marTop w:val="0"/>
      <w:marBottom w:val="0"/>
      <w:divBdr>
        <w:top w:val="none" w:sz="0" w:space="0" w:color="auto"/>
        <w:left w:val="none" w:sz="0" w:space="0" w:color="auto"/>
        <w:bottom w:val="none" w:sz="0" w:space="0" w:color="auto"/>
        <w:right w:val="none" w:sz="0" w:space="0" w:color="auto"/>
      </w:divBdr>
    </w:div>
    <w:div w:id="510950190">
      <w:bodyDiv w:val="1"/>
      <w:marLeft w:val="0"/>
      <w:marRight w:val="0"/>
      <w:marTop w:val="0"/>
      <w:marBottom w:val="0"/>
      <w:divBdr>
        <w:top w:val="none" w:sz="0" w:space="0" w:color="auto"/>
        <w:left w:val="none" w:sz="0" w:space="0" w:color="auto"/>
        <w:bottom w:val="none" w:sz="0" w:space="0" w:color="auto"/>
        <w:right w:val="none" w:sz="0" w:space="0" w:color="auto"/>
      </w:divBdr>
    </w:div>
    <w:div w:id="646983392">
      <w:bodyDiv w:val="1"/>
      <w:marLeft w:val="0"/>
      <w:marRight w:val="0"/>
      <w:marTop w:val="0"/>
      <w:marBottom w:val="0"/>
      <w:divBdr>
        <w:top w:val="none" w:sz="0" w:space="0" w:color="auto"/>
        <w:left w:val="none" w:sz="0" w:space="0" w:color="auto"/>
        <w:bottom w:val="none" w:sz="0" w:space="0" w:color="auto"/>
        <w:right w:val="none" w:sz="0" w:space="0" w:color="auto"/>
      </w:divBdr>
    </w:div>
    <w:div w:id="700519628">
      <w:bodyDiv w:val="1"/>
      <w:marLeft w:val="0"/>
      <w:marRight w:val="0"/>
      <w:marTop w:val="0"/>
      <w:marBottom w:val="0"/>
      <w:divBdr>
        <w:top w:val="none" w:sz="0" w:space="0" w:color="auto"/>
        <w:left w:val="none" w:sz="0" w:space="0" w:color="auto"/>
        <w:bottom w:val="none" w:sz="0" w:space="0" w:color="auto"/>
        <w:right w:val="none" w:sz="0" w:space="0" w:color="auto"/>
      </w:divBdr>
    </w:div>
    <w:div w:id="854228068">
      <w:bodyDiv w:val="1"/>
      <w:marLeft w:val="0"/>
      <w:marRight w:val="0"/>
      <w:marTop w:val="0"/>
      <w:marBottom w:val="0"/>
      <w:divBdr>
        <w:top w:val="none" w:sz="0" w:space="0" w:color="auto"/>
        <w:left w:val="none" w:sz="0" w:space="0" w:color="auto"/>
        <w:bottom w:val="none" w:sz="0" w:space="0" w:color="auto"/>
        <w:right w:val="none" w:sz="0" w:space="0" w:color="auto"/>
      </w:divBdr>
    </w:div>
    <w:div w:id="900479040">
      <w:bodyDiv w:val="1"/>
      <w:marLeft w:val="0"/>
      <w:marRight w:val="0"/>
      <w:marTop w:val="0"/>
      <w:marBottom w:val="0"/>
      <w:divBdr>
        <w:top w:val="none" w:sz="0" w:space="0" w:color="auto"/>
        <w:left w:val="none" w:sz="0" w:space="0" w:color="auto"/>
        <w:bottom w:val="none" w:sz="0" w:space="0" w:color="auto"/>
        <w:right w:val="none" w:sz="0" w:space="0" w:color="auto"/>
      </w:divBdr>
    </w:div>
    <w:div w:id="915671695">
      <w:bodyDiv w:val="1"/>
      <w:marLeft w:val="0"/>
      <w:marRight w:val="0"/>
      <w:marTop w:val="0"/>
      <w:marBottom w:val="0"/>
      <w:divBdr>
        <w:top w:val="none" w:sz="0" w:space="0" w:color="auto"/>
        <w:left w:val="none" w:sz="0" w:space="0" w:color="auto"/>
        <w:bottom w:val="none" w:sz="0" w:space="0" w:color="auto"/>
        <w:right w:val="none" w:sz="0" w:space="0" w:color="auto"/>
      </w:divBdr>
    </w:div>
    <w:div w:id="931857449">
      <w:bodyDiv w:val="1"/>
      <w:marLeft w:val="0"/>
      <w:marRight w:val="0"/>
      <w:marTop w:val="0"/>
      <w:marBottom w:val="0"/>
      <w:divBdr>
        <w:top w:val="none" w:sz="0" w:space="0" w:color="auto"/>
        <w:left w:val="none" w:sz="0" w:space="0" w:color="auto"/>
        <w:bottom w:val="none" w:sz="0" w:space="0" w:color="auto"/>
        <w:right w:val="none" w:sz="0" w:space="0" w:color="auto"/>
      </w:divBdr>
    </w:div>
    <w:div w:id="958949547">
      <w:bodyDiv w:val="1"/>
      <w:marLeft w:val="0"/>
      <w:marRight w:val="0"/>
      <w:marTop w:val="0"/>
      <w:marBottom w:val="0"/>
      <w:divBdr>
        <w:top w:val="none" w:sz="0" w:space="0" w:color="auto"/>
        <w:left w:val="none" w:sz="0" w:space="0" w:color="auto"/>
        <w:bottom w:val="none" w:sz="0" w:space="0" w:color="auto"/>
        <w:right w:val="none" w:sz="0" w:space="0" w:color="auto"/>
      </w:divBdr>
    </w:div>
    <w:div w:id="962268482">
      <w:bodyDiv w:val="1"/>
      <w:marLeft w:val="0"/>
      <w:marRight w:val="0"/>
      <w:marTop w:val="0"/>
      <w:marBottom w:val="0"/>
      <w:divBdr>
        <w:top w:val="none" w:sz="0" w:space="0" w:color="auto"/>
        <w:left w:val="none" w:sz="0" w:space="0" w:color="auto"/>
        <w:bottom w:val="none" w:sz="0" w:space="0" w:color="auto"/>
        <w:right w:val="none" w:sz="0" w:space="0" w:color="auto"/>
      </w:divBdr>
    </w:div>
    <w:div w:id="980505527">
      <w:bodyDiv w:val="1"/>
      <w:marLeft w:val="0"/>
      <w:marRight w:val="0"/>
      <w:marTop w:val="0"/>
      <w:marBottom w:val="0"/>
      <w:divBdr>
        <w:top w:val="none" w:sz="0" w:space="0" w:color="auto"/>
        <w:left w:val="none" w:sz="0" w:space="0" w:color="auto"/>
        <w:bottom w:val="none" w:sz="0" w:space="0" w:color="auto"/>
        <w:right w:val="none" w:sz="0" w:space="0" w:color="auto"/>
      </w:divBdr>
    </w:div>
    <w:div w:id="1062872794">
      <w:bodyDiv w:val="1"/>
      <w:marLeft w:val="0"/>
      <w:marRight w:val="0"/>
      <w:marTop w:val="0"/>
      <w:marBottom w:val="0"/>
      <w:divBdr>
        <w:top w:val="none" w:sz="0" w:space="0" w:color="auto"/>
        <w:left w:val="none" w:sz="0" w:space="0" w:color="auto"/>
        <w:bottom w:val="none" w:sz="0" w:space="0" w:color="auto"/>
        <w:right w:val="none" w:sz="0" w:space="0" w:color="auto"/>
      </w:divBdr>
    </w:div>
    <w:div w:id="1086997394">
      <w:bodyDiv w:val="1"/>
      <w:marLeft w:val="0"/>
      <w:marRight w:val="0"/>
      <w:marTop w:val="0"/>
      <w:marBottom w:val="0"/>
      <w:divBdr>
        <w:top w:val="none" w:sz="0" w:space="0" w:color="auto"/>
        <w:left w:val="none" w:sz="0" w:space="0" w:color="auto"/>
        <w:bottom w:val="none" w:sz="0" w:space="0" w:color="auto"/>
        <w:right w:val="none" w:sz="0" w:space="0" w:color="auto"/>
      </w:divBdr>
    </w:div>
    <w:div w:id="1095521068">
      <w:bodyDiv w:val="1"/>
      <w:marLeft w:val="0"/>
      <w:marRight w:val="0"/>
      <w:marTop w:val="0"/>
      <w:marBottom w:val="0"/>
      <w:divBdr>
        <w:top w:val="none" w:sz="0" w:space="0" w:color="auto"/>
        <w:left w:val="none" w:sz="0" w:space="0" w:color="auto"/>
        <w:bottom w:val="none" w:sz="0" w:space="0" w:color="auto"/>
        <w:right w:val="none" w:sz="0" w:space="0" w:color="auto"/>
      </w:divBdr>
    </w:div>
    <w:div w:id="1230189151">
      <w:bodyDiv w:val="1"/>
      <w:marLeft w:val="0"/>
      <w:marRight w:val="0"/>
      <w:marTop w:val="0"/>
      <w:marBottom w:val="0"/>
      <w:divBdr>
        <w:top w:val="none" w:sz="0" w:space="0" w:color="auto"/>
        <w:left w:val="none" w:sz="0" w:space="0" w:color="auto"/>
        <w:bottom w:val="none" w:sz="0" w:space="0" w:color="auto"/>
        <w:right w:val="none" w:sz="0" w:space="0" w:color="auto"/>
      </w:divBdr>
    </w:div>
    <w:div w:id="1241408377">
      <w:bodyDiv w:val="1"/>
      <w:marLeft w:val="0"/>
      <w:marRight w:val="0"/>
      <w:marTop w:val="0"/>
      <w:marBottom w:val="0"/>
      <w:divBdr>
        <w:top w:val="none" w:sz="0" w:space="0" w:color="auto"/>
        <w:left w:val="none" w:sz="0" w:space="0" w:color="auto"/>
        <w:bottom w:val="none" w:sz="0" w:space="0" w:color="auto"/>
        <w:right w:val="none" w:sz="0" w:space="0" w:color="auto"/>
      </w:divBdr>
    </w:div>
    <w:div w:id="1277247989">
      <w:bodyDiv w:val="1"/>
      <w:marLeft w:val="0"/>
      <w:marRight w:val="0"/>
      <w:marTop w:val="0"/>
      <w:marBottom w:val="0"/>
      <w:divBdr>
        <w:top w:val="none" w:sz="0" w:space="0" w:color="auto"/>
        <w:left w:val="none" w:sz="0" w:space="0" w:color="auto"/>
        <w:bottom w:val="none" w:sz="0" w:space="0" w:color="auto"/>
        <w:right w:val="none" w:sz="0" w:space="0" w:color="auto"/>
      </w:divBdr>
    </w:div>
    <w:div w:id="1340500884">
      <w:bodyDiv w:val="1"/>
      <w:marLeft w:val="0"/>
      <w:marRight w:val="0"/>
      <w:marTop w:val="0"/>
      <w:marBottom w:val="0"/>
      <w:divBdr>
        <w:top w:val="none" w:sz="0" w:space="0" w:color="auto"/>
        <w:left w:val="none" w:sz="0" w:space="0" w:color="auto"/>
        <w:bottom w:val="none" w:sz="0" w:space="0" w:color="auto"/>
        <w:right w:val="none" w:sz="0" w:space="0" w:color="auto"/>
      </w:divBdr>
    </w:div>
    <w:div w:id="1424571080">
      <w:bodyDiv w:val="1"/>
      <w:marLeft w:val="0"/>
      <w:marRight w:val="0"/>
      <w:marTop w:val="0"/>
      <w:marBottom w:val="0"/>
      <w:divBdr>
        <w:top w:val="none" w:sz="0" w:space="0" w:color="auto"/>
        <w:left w:val="none" w:sz="0" w:space="0" w:color="auto"/>
        <w:bottom w:val="none" w:sz="0" w:space="0" w:color="auto"/>
        <w:right w:val="none" w:sz="0" w:space="0" w:color="auto"/>
      </w:divBdr>
    </w:div>
    <w:div w:id="1456022010">
      <w:bodyDiv w:val="1"/>
      <w:marLeft w:val="0"/>
      <w:marRight w:val="0"/>
      <w:marTop w:val="0"/>
      <w:marBottom w:val="0"/>
      <w:divBdr>
        <w:top w:val="none" w:sz="0" w:space="0" w:color="auto"/>
        <w:left w:val="none" w:sz="0" w:space="0" w:color="auto"/>
        <w:bottom w:val="none" w:sz="0" w:space="0" w:color="auto"/>
        <w:right w:val="none" w:sz="0" w:space="0" w:color="auto"/>
      </w:divBdr>
    </w:div>
    <w:div w:id="1509296418">
      <w:bodyDiv w:val="1"/>
      <w:marLeft w:val="0"/>
      <w:marRight w:val="0"/>
      <w:marTop w:val="0"/>
      <w:marBottom w:val="0"/>
      <w:divBdr>
        <w:top w:val="none" w:sz="0" w:space="0" w:color="auto"/>
        <w:left w:val="none" w:sz="0" w:space="0" w:color="auto"/>
        <w:bottom w:val="none" w:sz="0" w:space="0" w:color="auto"/>
        <w:right w:val="none" w:sz="0" w:space="0" w:color="auto"/>
      </w:divBdr>
    </w:div>
    <w:div w:id="1580824179">
      <w:bodyDiv w:val="1"/>
      <w:marLeft w:val="0"/>
      <w:marRight w:val="0"/>
      <w:marTop w:val="0"/>
      <w:marBottom w:val="0"/>
      <w:divBdr>
        <w:top w:val="none" w:sz="0" w:space="0" w:color="auto"/>
        <w:left w:val="none" w:sz="0" w:space="0" w:color="auto"/>
        <w:bottom w:val="none" w:sz="0" w:space="0" w:color="auto"/>
        <w:right w:val="none" w:sz="0" w:space="0" w:color="auto"/>
      </w:divBdr>
    </w:div>
    <w:div w:id="1602836856">
      <w:bodyDiv w:val="1"/>
      <w:marLeft w:val="0"/>
      <w:marRight w:val="0"/>
      <w:marTop w:val="0"/>
      <w:marBottom w:val="0"/>
      <w:divBdr>
        <w:top w:val="none" w:sz="0" w:space="0" w:color="auto"/>
        <w:left w:val="none" w:sz="0" w:space="0" w:color="auto"/>
        <w:bottom w:val="none" w:sz="0" w:space="0" w:color="auto"/>
        <w:right w:val="none" w:sz="0" w:space="0" w:color="auto"/>
      </w:divBdr>
    </w:div>
    <w:div w:id="1612667841">
      <w:bodyDiv w:val="1"/>
      <w:marLeft w:val="0"/>
      <w:marRight w:val="0"/>
      <w:marTop w:val="0"/>
      <w:marBottom w:val="0"/>
      <w:divBdr>
        <w:top w:val="none" w:sz="0" w:space="0" w:color="auto"/>
        <w:left w:val="none" w:sz="0" w:space="0" w:color="auto"/>
        <w:bottom w:val="none" w:sz="0" w:space="0" w:color="auto"/>
        <w:right w:val="none" w:sz="0" w:space="0" w:color="auto"/>
      </w:divBdr>
    </w:div>
    <w:div w:id="1626617333">
      <w:bodyDiv w:val="1"/>
      <w:marLeft w:val="0"/>
      <w:marRight w:val="0"/>
      <w:marTop w:val="0"/>
      <w:marBottom w:val="0"/>
      <w:divBdr>
        <w:top w:val="none" w:sz="0" w:space="0" w:color="auto"/>
        <w:left w:val="none" w:sz="0" w:space="0" w:color="auto"/>
        <w:bottom w:val="none" w:sz="0" w:space="0" w:color="auto"/>
        <w:right w:val="none" w:sz="0" w:space="0" w:color="auto"/>
      </w:divBdr>
    </w:div>
    <w:div w:id="1653948378">
      <w:bodyDiv w:val="1"/>
      <w:marLeft w:val="0"/>
      <w:marRight w:val="0"/>
      <w:marTop w:val="0"/>
      <w:marBottom w:val="0"/>
      <w:divBdr>
        <w:top w:val="none" w:sz="0" w:space="0" w:color="auto"/>
        <w:left w:val="none" w:sz="0" w:space="0" w:color="auto"/>
        <w:bottom w:val="none" w:sz="0" w:space="0" w:color="auto"/>
        <w:right w:val="none" w:sz="0" w:space="0" w:color="auto"/>
      </w:divBdr>
    </w:div>
    <w:div w:id="1680111846">
      <w:bodyDiv w:val="1"/>
      <w:marLeft w:val="0"/>
      <w:marRight w:val="0"/>
      <w:marTop w:val="0"/>
      <w:marBottom w:val="0"/>
      <w:divBdr>
        <w:top w:val="none" w:sz="0" w:space="0" w:color="auto"/>
        <w:left w:val="none" w:sz="0" w:space="0" w:color="auto"/>
        <w:bottom w:val="none" w:sz="0" w:space="0" w:color="auto"/>
        <w:right w:val="none" w:sz="0" w:space="0" w:color="auto"/>
      </w:divBdr>
    </w:div>
    <w:div w:id="1689482636">
      <w:bodyDiv w:val="1"/>
      <w:marLeft w:val="0"/>
      <w:marRight w:val="0"/>
      <w:marTop w:val="0"/>
      <w:marBottom w:val="0"/>
      <w:divBdr>
        <w:top w:val="none" w:sz="0" w:space="0" w:color="auto"/>
        <w:left w:val="none" w:sz="0" w:space="0" w:color="auto"/>
        <w:bottom w:val="none" w:sz="0" w:space="0" w:color="auto"/>
        <w:right w:val="none" w:sz="0" w:space="0" w:color="auto"/>
      </w:divBdr>
    </w:div>
    <w:div w:id="1706907523">
      <w:bodyDiv w:val="1"/>
      <w:marLeft w:val="0"/>
      <w:marRight w:val="0"/>
      <w:marTop w:val="0"/>
      <w:marBottom w:val="0"/>
      <w:divBdr>
        <w:top w:val="none" w:sz="0" w:space="0" w:color="auto"/>
        <w:left w:val="none" w:sz="0" w:space="0" w:color="auto"/>
        <w:bottom w:val="none" w:sz="0" w:space="0" w:color="auto"/>
        <w:right w:val="none" w:sz="0" w:space="0" w:color="auto"/>
      </w:divBdr>
    </w:div>
    <w:div w:id="1824157608">
      <w:bodyDiv w:val="1"/>
      <w:marLeft w:val="0"/>
      <w:marRight w:val="0"/>
      <w:marTop w:val="0"/>
      <w:marBottom w:val="0"/>
      <w:divBdr>
        <w:top w:val="none" w:sz="0" w:space="0" w:color="auto"/>
        <w:left w:val="none" w:sz="0" w:space="0" w:color="auto"/>
        <w:bottom w:val="none" w:sz="0" w:space="0" w:color="auto"/>
        <w:right w:val="none" w:sz="0" w:space="0" w:color="auto"/>
      </w:divBdr>
    </w:div>
    <w:div w:id="1864321656">
      <w:bodyDiv w:val="1"/>
      <w:marLeft w:val="0"/>
      <w:marRight w:val="0"/>
      <w:marTop w:val="0"/>
      <w:marBottom w:val="0"/>
      <w:divBdr>
        <w:top w:val="none" w:sz="0" w:space="0" w:color="auto"/>
        <w:left w:val="none" w:sz="0" w:space="0" w:color="auto"/>
        <w:bottom w:val="none" w:sz="0" w:space="0" w:color="auto"/>
        <w:right w:val="none" w:sz="0" w:space="0" w:color="auto"/>
      </w:divBdr>
    </w:div>
    <w:div w:id="1875381598">
      <w:bodyDiv w:val="1"/>
      <w:marLeft w:val="0"/>
      <w:marRight w:val="0"/>
      <w:marTop w:val="0"/>
      <w:marBottom w:val="0"/>
      <w:divBdr>
        <w:top w:val="none" w:sz="0" w:space="0" w:color="auto"/>
        <w:left w:val="none" w:sz="0" w:space="0" w:color="auto"/>
        <w:bottom w:val="none" w:sz="0" w:space="0" w:color="auto"/>
        <w:right w:val="none" w:sz="0" w:space="0" w:color="auto"/>
      </w:divBdr>
      <w:divsChild>
        <w:div w:id="1539196932">
          <w:marLeft w:val="0"/>
          <w:marRight w:val="0"/>
          <w:marTop w:val="0"/>
          <w:marBottom w:val="600"/>
          <w:divBdr>
            <w:top w:val="none" w:sz="0" w:space="0" w:color="auto"/>
            <w:left w:val="none" w:sz="0" w:space="0" w:color="auto"/>
            <w:bottom w:val="none" w:sz="0" w:space="0" w:color="auto"/>
            <w:right w:val="none" w:sz="0" w:space="0" w:color="auto"/>
          </w:divBdr>
        </w:div>
      </w:divsChild>
    </w:div>
    <w:div w:id="1913659748">
      <w:bodyDiv w:val="1"/>
      <w:marLeft w:val="0"/>
      <w:marRight w:val="0"/>
      <w:marTop w:val="0"/>
      <w:marBottom w:val="0"/>
      <w:divBdr>
        <w:top w:val="none" w:sz="0" w:space="0" w:color="auto"/>
        <w:left w:val="none" w:sz="0" w:space="0" w:color="auto"/>
        <w:bottom w:val="none" w:sz="0" w:space="0" w:color="auto"/>
        <w:right w:val="none" w:sz="0" w:space="0" w:color="auto"/>
      </w:divBdr>
    </w:div>
    <w:div w:id="1930580889">
      <w:bodyDiv w:val="1"/>
      <w:marLeft w:val="0"/>
      <w:marRight w:val="0"/>
      <w:marTop w:val="0"/>
      <w:marBottom w:val="0"/>
      <w:divBdr>
        <w:top w:val="none" w:sz="0" w:space="0" w:color="auto"/>
        <w:left w:val="none" w:sz="0" w:space="0" w:color="auto"/>
        <w:bottom w:val="none" w:sz="0" w:space="0" w:color="auto"/>
        <w:right w:val="none" w:sz="0" w:space="0" w:color="auto"/>
      </w:divBdr>
    </w:div>
    <w:div w:id="1987195514">
      <w:bodyDiv w:val="1"/>
      <w:marLeft w:val="0"/>
      <w:marRight w:val="0"/>
      <w:marTop w:val="0"/>
      <w:marBottom w:val="0"/>
      <w:divBdr>
        <w:top w:val="none" w:sz="0" w:space="0" w:color="auto"/>
        <w:left w:val="none" w:sz="0" w:space="0" w:color="auto"/>
        <w:bottom w:val="none" w:sz="0" w:space="0" w:color="auto"/>
        <w:right w:val="none" w:sz="0" w:space="0" w:color="auto"/>
      </w:divBdr>
    </w:div>
    <w:div w:id="2033190983">
      <w:bodyDiv w:val="1"/>
      <w:marLeft w:val="0"/>
      <w:marRight w:val="0"/>
      <w:marTop w:val="0"/>
      <w:marBottom w:val="0"/>
      <w:divBdr>
        <w:top w:val="none" w:sz="0" w:space="0" w:color="auto"/>
        <w:left w:val="none" w:sz="0" w:space="0" w:color="auto"/>
        <w:bottom w:val="none" w:sz="0" w:space="0" w:color="auto"/>
        <w:right w:val="none" w:sz="0" w:space="0" w:color="auto"/>
      </w:divBdr>
    </w:div>
    <w:div w:id="2036730309">
      <w:bodyDiv w:val="1"/>
      <w:marLeft w:val="0"/>
      <w:marRight w:val="0"/>
      <w:marTop w:val="0"/>
      <w:marBottom w:val="0"/>
      <w:divBdr>
        <w:top w:val="none" w:sz="0" w:space="0" w:color="auto"/>
        <w:left w:val="none" w:sz="0" w:space="0" w:color="auto"/>
        <w:bottom w:val="none" w:sz="0" w:space="0" w:color="auto"/>
        <w:right w:val="none" w:sz="0" w:space="0" w:color="auto"/>
      </w:divBdr>
    </w:div>
    <w:div w:id="2069648122">
      <w:bodyDiv w:val="1"/>
      <w:marLeft w:val="0"/>
      <w:marRight w:val="0"/>
      <w:marTop w:val="0"/>
      <w:marBottom w:val="0"/>
      <w:divBdr>
        <w:top w:val="none" w:sz="0" w:space="0" w:color="auto"/>
        <w:left w:val="none" w:sz="0" w:space="0" w:color="auto"/>
        <w:bottom w:val="none" w:sz="0" w:space="0" w:color="auto"/>
        <w:right w:val="none" w:sz="0" w:space="0" w:color="auto"/>
      </w:divBdr>
    </w:div>
    <w:div w:id="2089301989">
      <w:bodyDiv w:val="1"/>
      <w:marLeft w:val="0"/>
      <w:marRight w:val="0"/>
      <w:marTop w:val="0"/>
      <w:marBottom w:val="0"/>
      <w:divBdr>
        <w:top w:val="none" w:sz="0" w:space="0" w:color="auto"/>
        <w:left w:val="none" w:sz="0" w:space="0" w:color="auto"/>
        <w:bottom w:val="none" w:sz="0" w:space="0" w:color="auto"/>
        <w:right w:val="none" w:sz="0" w:space="0" w:color="auto"/>
      </w:divBdr>
    </w:div>
    <w:div w:id="210399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651-14" TargetMode="External"/><Relationship Id="rId13" Type="http://schemas.openxmlformats.org/officeDocument/2006/relationships/hyperlink" Target="https://zakon.rada.gov.ua/go/2145-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zakon0.rada.gov.ua/laws/show/2628-14" TargetMode="External"/><Relationship Id="rId12" Type="http://schemas.openxmlformats.org/officeDocument/2006/relationships/hyperlink" Target="https://apostille.in.ua/index.php/en/about-the-apostille/list-of-countr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zakon1.rada.gov.ua/laws/show/z0615-15/paran4" TargetMode="External"/><Relationship Id="rId1" Type="http://schemas.openxmlformats.org/officeDocument/2006/relationships/customXml" Target="../customXml/item1.xml"/><Relationship Id="rId6" Type="http://schemas.openxmlformats.org/officeDocument/2006/relationships/hyperlink" Target="http://zakon0.rada.gov.ua/laws/show/1341-2011-%D0%BF" TargetMode="Externa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zakon1.rada.gov.ua/laws/show/z0614-15/paran9" TargetMode="External"/><Relationship Id="rId10" Type="http://schemas.openxmlformats.org/officeDocument/2006/relationships/hyperlink" Target="http://zakon0.rada.gov.ua/laws/show/2145-19/page" TargetMode="External"/><Relationship Id="rId4" Type="http://schemas.openxmlformats.org/officeDocument/2006/relationships/settings" Target="settings.xml"/><Relationship Id="rId9" Type="http://schemas.openxmlformats.org/officeDocument/2006/relationships/hyperlink" Target="http://zakon0.rada.gov.ua/laws/show/1556-18" TargetMode="External"/><Relationship Id="rId14" Type="http://schemas.openxmlformats.org/officeDocument/2006/relationships/hyperlink" Target="https://zakon.rada.gov.ua/go/1556-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2CD6E-AC39-484F-8D43-CD6BC040C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15</Pages>
  <Words>22673</Words>
  <Characters>12925</Characters>
  <Application>Microsoft Office Word</Application>
  <DocSecurity>0</DocSecurity>
  <Lines>107</Lines>
  <Paragraphs>71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Дмитро Нікитенко</dc:creator>
  <cp:lastModifiedBy>Дмитро Нікитенко</cp:lastModifiedBy>
  <cp:revision>17</cp:revision>
  <dcterms:created xsi:type="dcterms:W3CDTF">2021-09-09T09:55:00Z</dcterms:created>
  <dcterms:modified xsi:type="dcterms:W3CDTF">2021-09-16T19:17:00Z</dcterms:modified>
</cp:coreProperties>
</file>